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DE" w:rsidRPr="001720DE" w:rsidRDefault="001720DE" w:rsidP="005710E3">
      <w:pPr>
        <w:jc w:val="center"/>
        <w:rPr>
          <w:rFonts w:ascii="Times New Roman" w:hAnsi="Times New Roman" w:cs="Times New Roman"/>
          <w:b/>
          <w:bCs/>
          <w:i/>
          <w:sz w:val="28"/>
          <w:szCs w:val="28"/>
        </w:rPr>
      </w:pPr>
      <w:r w:rsidRPr="001720DE">
        <w:rPr>
          <w:rFonts w:ascii="Times New Roman" w:hAnsi="Times New Roman" w:cs="Times New Roman"/>
          <w:b/>
          <w:bCs/>
          <w:i/>
          <w:sz w:val="28"/>
          <w:szCs w:val="28"/>
        </w:rPr>
        <w:t xml:space="preserve">Муниципальное бюджетное общеобразовательное учреждение </w:t>
      </w:r>
    </w:p>
    <w:p w:rsidR="00C33CE8" w:rsidRPr="001720DE" w:rsidRDefault="001720DE" w:rsidP="005710E3">
      <w:pPr>
        <w:jc w:val="center"/>
        <w:rPr>
          <w:rFonts w:ascii="Times New Roman" w:hAnsi="Times New Roman" w:cs="Times New Roman"/>
          <w:b/>
          <w:bCs/>
          <w:i/>
          <w:sz w:val="28"/>
          <w:szCs w:val="28"/>
        </w:rPr>
      </w:pPr>
      <w:r w:rsidRPr="001720DE">
        <w:rPr>
          <w:rFonts w:ascii="Times New Roman" w:hAnsi="Times New Roman" w:cs="Times New Roman"/>
          <w:b/>
          <w:bCs/>
          <w:i/>
          <w:sz w:val="28"/>
          <w:szCs w:val="28"/>
        </w:rPr>
        <w:t>«Антоновская средняя общеобразовательное учреждение им.Н.Н.Чусовского»</w:t>
      </w:r>
    </w:p>
    <w:p w:rsidR="00C33CE8" w:rsidRPr="005D690B" w:rsidRDefault="00C33CE8" w:rsidP="005710E3">
      <w:pPr>
        <w:jc w:val="center"/>
        <w:rPr>
          <w:rFonts w:ascii="Times New Roman" w:hAnsi="Times New Roman" w:cs="Times New Roman"/>
          <w:b/>
          <w:bCs/>
          <w:sz w:val="24"/>
          <w:szCs w:val="24"/>
        </w:rPr>
      </w:pPr>
    </w:p>
    <w:p w:rsidR="00C33CE8" w:rsidRPr="005D690B" w:rsidRDefault="00C33CE8" w:rsidP="005710E3">
      <w:pPr>
        <w:jc w:val="center"/>
        <w:rPr>
          <w:rFonts w:ascii="Times New Roman" w:hAnsi="Times New Roman" w:cs="Times New Roman"/>
          <w:b/>
          <w:bCs/>
          <w:sz w:val="24"/>
          <w:szCs w:val="24"/>
        </w:rPr>
      </w:pPr>
    </w:p>
    <w:p w:rsidR="00C33CE8" w:rsidRDefault="00C33CE8" w:rsidP="005710E3">
      <w:pPr>
        <w:jc w:val="center"/>
        <w:rPr>
          <w:rFonts w:ascii="Times New Roman" w:hAnsi="Times New Roman" w:cs="Times New Roman"/>
          <w:b/>
          <w:bCs/>
          <w:sz w:val="24"/>
          <w:szCs w:val="24"/>
        </w:rPr>
      </w:pPr>
    </w:p>
    <w:p w:rsidR="001720DE" w:rsidRDefault="001720DE" w:rsidP="005710E3">
      <w:pPr>
        <w:jc w:val="center"/>
        <w:rPr>
          <w:rFonts w:ascii="Times New Roman" w:hAnsi="Times New Roman" w:cs="Times New Roman"/>
          <w:b/>
          <w:bCs/>
          <w:sz w:val="24"/>
          <w:szCs w:val="24"/>
        </w:rPr>
      </w:pPr>
    </w:p>
    <w:p w:rsidR="001720DE" w:rsidRDefault="001720DE" w:rsidP="005710E3">
      <w:pPr>
        <w:jc w:val="center"/>
        <w:rPr>
          <w:rFonts w:ascii="Times New Roman" w:hAnsi="Times New Roman" w:cs="Times New Roman"/>
          <w:b/>
          <w:bCs/>
          <w:sz w:val="24"/>
          <w:szCs w:val="24"/>
        </w:rPr>
      </w:pPr>
    </w:p>
    <w:p w:rsidR="001720DE" w:rsidRDefault="001720DE" w:rsidP="005710E3">
      <w:pPr>
        <w:jc w:val="center"/>
        <w:rPr>
          <w:rFonts w:ascii="Times New Roman" w:hAnsi="Times New Roman" w:cs="Times New Roman"/>
          <w:b/>
          <w:bCs/>
          <w:sz w:val="24"/>
          <w:szCs w:val="24"/>
        </w:rPr>
      </w:pPr>
    </w:p>
    <w:p w:rsidR="001720DE" w:rsidRDefault="001720DE" w:rsidP="005710E3">
      <w:pPr>
        <w:jc w:val="center"/>
        <w:rPr>
          <w:rFonts w:ascii="Times New Roman" w:hAnsi="Times New Roman" w:cs="Times New Roman"/>
          <w:b/>
          <w:bCs/>
          <w:sz w:val="24"/>
          <w:szCs w:val="24"/>
        </w:rPr>
      </w:pPr>
    </w:p>
    <w:p w:rsidR="001720DE" w:rsidRPr="005D690B" w:rsidRDefault="001720DE" w:rsidP="005710E3">
      <w:pPr>
        <w:jc w:val="center"/>
        <w:rPr>
          <w:rFonts w:ascii="Times New Roman" w:hAnsi="Times New Roman" w:cs="Times New Roman"/>
          <w:b/>
          <w:bCs/>
          <w:sz w:val="24"/>
          <w:szCs w:val="24"/>
        </w:rPr>
      </w:pPr>
    </w:p>
    <w:p w:rsidR="001B13F0" w:rsidRDefault="001B13F0" w:rsidP="00EE7F56">
      <w:pPr>
        <w:jc w:val="center"/>
        <w:rPr>
          <w:rFonts w:ascii="Times New Roman" w:hAnsi="Times New Roman" w:cs="Times New Roman"/>
          <w:b/>
          <w:i/>
          <w:sz w:val="56"/>
          <w:szCs w:val="56"/>
        </w:rPr>
      </w:pPr>
      <w:r>
        <w:rPr>
          <w:rFonts w:ascii="Times New Roman" w:hAnsi="Times New Roman" w:cs="Times New Roman"/>
          <w:b/>
          <w:i/>
          <w:sz w:val="56"/>
          <w:szCs w:val="56"/>
        </w:rPr>
        <w:t xml:space="preserve">Отчет по итогам </w:t>
      </w:r>
    </w:p>
    <w:p w:rsidR="001720DE" w:rsidRPr="001720DE" w:rsidRDefault="001B13F0" w:rsidP="00EE7F56">
      <w:pPr>
        <w:jc w:val="center"/>
        <w:rPr>
          <w:rFonts w:ascii="Times New Roman" w:hAnsi="Times New Roman" w:cs="Times New Roman"/>
          <w:b/>
          <w:i/>
          <w:sz w:val="56"/>
          <w:szCs w:val="56"/>
        </w:rPr>
      </w:pPr>
      <w:r>
        <w:rPr>
          <w:rFonts w:ascii="Times New Roman" w:hAnsi="Times New Roman" w:cs="Times New Roman"/>
          <w:b/>
          <w:i/>
          <w:sz w:val="56"/>
          <w:szCs w:val="56"/>
        </w:rPr>
        <w:t>самообследования ОУ</w:t>
      </w:r>
    </w:p>
    <w:p w:rsidR="00EE7F56" w:rsidRPr="005D690B" w:rsidRDefault="00EE7F56" w:rsidP="001B13F0">
      <w:pPr>
        <w:rPr>
          <w:rFonts w:ascii="Times New Roman" w:hAnsi="Times New Roman" w:cs="Times New Roman"/>
          <w:b/>
          <w:i/>
          <w:sz w:val="56"/>
          <w:szCs w:val="56"/>
        </w:rPr>
      </w:pPr>
    </w:p>
    <w:p w:rsidR="00C33CE8" w:rsidRPr="005D690B" w:rsidRDefault="00C33CE8" w:rsidP="005710E3">
      <w:pPr>
        <w:jc w:val="center"/>
        <w:rPr>
          <w:rFonts w:ascii="Times New Roman" w:hAnsi="Times New Roman" w:cs="Times New Roman"/>
          <w:b/>
          <w:bCs/>
          <w:sz w:val="24"/>
          <w:szCs w:val="24"/>
        </w:rPr>
      </w:pPr>
      <w:bookmarkStart w:id="0" w:name="_GoBack"/>
      <w:bookmarkEnd w:id="0"/>
    </w:p>
    <w:p w:rsidR="00C33CE8" w:rsidRPr="005D690B" w:rsidRDefault="00C33CE8" w:rsidP="005710E3">
      <w:pPr>
        <w:jc w:val="center"/>
        <w:rPr>
          <w:rFonts w:ascii="Times New Roman" w:hAnsi="Times New Roman" w:cs="Times New Roman"/>
          <w:b/>
          <w:bCs/>
          <w:sz w:val="24"/>
          <w:szCs w:val="24"/>
        </w:rPr>
      </w:pPr>
    </w:p>
    <w:p w:rsidR="00C33CE8" w:rsidRPr="005D690B" w:rsidRDefault="00C33CE8" w:rsidP="005710E3">
      <w:pPr>
        <w:jc w:val="center"/>
        <w:rPr>
          <w:rFonts w:ascii="Times New Roman" w:hAnsi="Times New Roman" w:cs="Times New Roman"/>
          <w:b/>
          <w:bCs/>
          <w:sz w:val="24"/>
          <w:szCs w:val="24"/>
        </w:rPr>
      </w:pPr>
    </w:p>
    <w:p w:rsidR="00C33CE8" w:rsidRPr="005D690B" w:rsidRDefault="00C33CE8" w:rsidP="005710E3">
      <w:pPr>
        <w:jc w:val="center"/>
        <w:rPr>
          <w:rFonts w:ascii="Times New Roman" w:hAnsi="Times New Roman" w:cs="Times New Roman"/>
          <w:b/>
          <w:bCs/>
          <w:sz w:val="24"/>
          <w:szCs w:val="24"/>
        </w:rPr>
      </w:pPr>
    </w:p>
    <w:p w:rsidR="00EE7F56" w:rsidRPr="005D690B" w:rsidRDefault="00EE7F56" w:rsidP="00EE7F56">
      <w:pPr>
        <w:jc w:val="center"/>
        <w:rPr>
          <w:rFonts w:ascii="Times New Roman" w:hAnsi="Times New Roman" w:cs="Times New Roman"/>
          <w:b/>
          <w:i/>
          <w:sz w:val="40"/>
          <w:szCs w:val="40"/>
        </w:rPr>
      </w:pPr>
    </w:p>
    <w:p w:rsidR="00EE7F56" w:rsidRPr="005D690B" w:rsidRDefault="00EE7F56" w:rsidP="00EE7F56">
      <w:pPr>
        <w:jc w:val="center"/>
        <w:rPr>
          <w:rFonts w:ascii="Times New Roman" w:hAnsi="Times New Roman" w:cs="Times New Roman"/>
          <w:b/>
          <w:i/>
          <w:sz w:val="40"/>
          <w:szCs w:val="40"/>
        </w:rPr>
      </w:pPr>
    </w:p>
    <w:p w:rsidR="001720DE" w:rsidRDefault="001720DE" w:rsidP="00EE7F56">
      <w:pPr>
        <w:jc w:val="center"/>
        <w:rPr>
          <w:rFonts w:ascii="Times New Roman" w:hAnsi="Times New Roman" w:cs="Times New Roman"/>
          <w:b/>
          <w:i/>
          <w:sz w:val="40"/>
          <w:szCs w:val="40"/>
        </w:rPr>
      </w:pPr>
    </w:p>
    <w:p w:rsidR="001720DE" w:rsidRDefault="001720DE" w:rsidP="00EE7F56">
      <w:pPr>
        <w:jc w:val="center"/>
        <w:rPr>
          <w:rFonts w:ascii="Times New Roman" w:hAnsi="Times New Roman" w:cs="Times New Roman"/>
          <w:b/>
          <w:i/>
          <w:sz w:val="28"/>
          <w:szCs w:val="28"/>
        </w:rPr>
      </w:pPr>
    </w:p>
    <w:p w:rsidR="001720DE" w:rsidRDefault="001720DE" w:rsidP="00EE7F56">
      <w:pPr>
        <w:jc w:val="center"/>
        <w:rPr>
          <w:rFonts w:ascii="Times New Roman" w:hAnsi="Times New Roman" w:cs="Times New Roman"/>
          <w:b/>
          <w:i/>
          <w:sz w:val="28"/>
          <w:szCs w:val="28"/>
        </w:rPr>
      </w:pPr>
    </w:p>
    <w:p w:rsidR="00EE7F56" w:rsidRPr="001720DE" w:rsidRDefault="00EE7F56" w:rsidP="00EE7F56">
      <w:pPr>
        <w:jc w:val="center"/>
        <w:rPr>
          <w:rFonts w:ascii="Times New Roman" w:hAnsi="Times New Roman" w:cs="Times New Roman"/>
          <w:b/>
          <w:i/>
          <w:sz w:val="28"/>
          <w:szCs w:val="28"/>
        </w:rPr>
      </w:pPr>
      <w:r w:rsidRPr="001720DE">
        <w:rPr>
          <w:rFonts w:ascii="Times New Roman" w:hAnsi="Times New Roman" w:cs="Times New Roman"/>
          <w:b/>
          <w:i/>
          <w:sz w:val="28"/>
          <w:szCs w:val="28"/>
        </w:rPr>
        <w:t>Антоновка</w:t>
      </w:r>
    </w:p>
    <w:p w:rsidR="00EE7F56" w:rsidRPr="001720DE" w:rsidRDefault="00742ECB" w:rsidP="00EE7F56">
      <w:pPr>
        <w:jc w:val="center"/>
        <w:rPr>
          <w:rFonts w:ascii="Times New Roman" w:hAnsi="Times New Roman" w:cs="Times New Roman"/>
          <w:b/>
          <w:i/>
          <w:sz w:val="28"/>
          <w:szCs w:val="28"/>
        </w:rPr>
      </w:pPr>
      <w:r w:rsidRPr="001720DE">
        <w:rPr>
          <w:rFonts w:ascii="Times New Roman" w:hAnsi="Times New Roman" w:cs="Times New Roman"/>
          <w:b/>
          <w:i/>
          <w:sz w:val="28"/>
          <w:szCs w:val="28"/>
        </w:rPr>
        <w:t>2013</w:t>
      </w:r>
    </w:p>
    <w:p w:rsidR="00EE7F56" w:rsidRPr="005D690B" w:rsidRDefault="00EE7F56" w:rsidP="00EE7F56">
      <w:pPr>
        <w:jc w:val="both"/>
        <w:rPr>
          <w:rFonts w:ascii="Times New Roman" w:hAnsi="Times New Roman" w:cs="Times New Roman"/>
          <w:bCs/>
        </w:rPr>
      </w:pPr>
    </w:p>
    <w:p w:rsidR="00742ECB" w:rsidRDefault="00742ECB" w:rsidP="00742ECB">
      <w:pPr>
        <w:pStyle w:val="1"/>
        <w:jc w:val="center"/>
        <w:rPr>
          <w:rFonts w:ascii="Times New Roman" w:hAnsi="Times New Roman" w:cs="Times New Roman"/>
          <w:b w:val="0"/>
          <w:sz w:val="24"/>
          <w:szCs w:val="24"/>
        </w:rPr>
      </w:pPr>
    </w:p>
    <w:p w:rsidR="00742ECB" w:rsidRDefault="00742ECB" w:rsidP="00742ECB">
      <w:pPr>
        <w:pStyle w:val="1"/>
        <w:jc w:val="center"/>
        <w:rPr>
          <w:rFonts w:ascii="Times New Roman" w:hAnsi="Times New Roman" w:cs="Times New Roman"/>
          <w:b w:val="0"/>
          <w:sz w:val="24"/>
          <w:szCs w:val="24"/>
        </w:rPr>
      </w:pPr>
    </w:p>
    <w:p w:rsidR="00742ECB" w:rsidRDefault="00742ECB" w:rsidP="00742ECB">
      <w:pPr>
        <w:pStyle w:val="1"/>
        <w:jc w:val="center"/>
        <w:rPr>
          <w:rFonts w:ascii="Times New Roman" w:hAnsi="Times New Roman" w:cs="Times New Roman"/>
          <w:b w:val="0"/>
          <w:sz w:val="24"/>
          <w:szCs w:val="24"/>
        </w:rPr>
      </w:pPr>
    </w:p>
    <w:p w:rsidR="00EE7F56" w:rsidRPr="00742ECB" w:rsidRDefault="00EE7F56" w:rsidP="00742ECB">
      <w:pPr>
        <w:pStyle w:val="1"/>
        <w:jc w:val="center"/>
        <w:rPr>
          <w:rFonts w:ascii="Times New Roman" w:hAnsi="Times New Roman" w:cs="Times New Roman"/>
        </w:rPr>
      </w:pPr>
      <w:r w:rsidRPr="00CC6F0E">
        <w:rPr>
          <w:rFonts w:ascii="Times New Roman" w:hAnsi="Times New Roman" w:cs="Times New Roman"/>
          <w:b w:val="0"/>
          <w:sz w:val="24"/>
          <w:szCs w:val="24"/>
        </w:rPr>
        <w:t>Содержание</w:t>
      </w:r>
    </w:p>
    <w:p w:rsidR="002175B7" w:rsidRPr="002175B7" w:rsidRDefault="002175B7" w:rsidP="002175B7"/>
    <w:p w:rsidR="00CC6F0E" w:rsidRDefault="00CC6F0E" w:rsidP="001720DE">
      <w:pPr>
        <w:pStyle w:val="a3"/>
        <w:numPr>
          <w:ilvl w:val="0"/>
          <w:numId w:val="16"/>
        </w:numPr>
        <w:ind w:left="0" w:firstLine="426"/>
      </w:pPr>
      <w:r>
        <w:t xml:space="preserve">Общая </w:t>
      </w:r>
      <w:r w:rsidR="00742ECB">
        <w:t>характеристика  образовательного учреждения……..</w:t>
      </w:r>
      <w:r>
        <w:t>……………</w:t>
      </w:r>
      <w:r w:rsidR="00437D31">
        <w:t>……</w:t>
      </w:r>
      <w:r w:rsidR="005E6065">
        <w:t>стр.</w:t>
      </w:r>
    </w:p>
    <w:p w:rsidR="002175B7" w:rsidRDefault="002175B7" w:rsidP="001720DE">
      <w:pPr>
        <w:pStyle w:val="a3"/>
      </w:pPr>
    </w:p>
    <w:p w:rsidR="00CC6F0E" w:rsidRDefault="00742ECB" w:rsidP="001720DE">
      <w:pPr>
        <w:pStyle w:val="a3"/>
        <w:numPr>
          <w:ilvl w:val="0"/>
          <w:numId w:val="16"/>
        </w:numPr>
        <w:ind w:left="0" w:firstLine="426"/>
      </w:pPr>
      <w:r>
        <w:t>Образовательная политика и управление школой……</w:t>
      </w:r>
      <w:r w:rsidR="006E2A07">
        <w:t>…………………………</w:t>
      </w:r>
      <w:r w:rsidR="005E6065">
        <w:t>стр.</w:t>
      </w:r>
    </w:p>
    <w:p w:rsidR="001720DE" w:rsidRDefault="001720DE" w:rsidP="001720DE">
      <w:pPr>
        <w:pStyle w:val="a3"/>
      </w:pPr>
    </w:p>
    <w:p w:rsidR="00742ECB" w:rsidRDefault="00742ECB" w:rsidP="001720DE">
      <w:pPr>
        <w:pStyle w:val="a3"/>
        <w:numPr>
          <w:ilvl w:val="0"/>
          <w:numId w:val="26"/>
        </w:numPr>
      </w:pPr>
      <w:r>
        <w:t xml:space="preserve">Обеспечение доступности общего образования </w:t>
      </w:r>
    </w:p>
    <w:p w:rsidR="00742ECB" w:rsidRDefault="00742ECB" w:rsidP="001720DE">
      <w:pPr>
        <w:pStyle w:val="a3"/>
        <w:numPr>
          <w:ilvl w:val="0"/>
          <w:numId w:val="26"/>
        </w:numPr>
      </w:pPr>
      <w:r>
        <w:t>Направленность образовательного процесса на удовлетворение различных образовательных запросов родителей и обучающихся</w:t>
      </w:r>
    </w:p>
    <w:p w:rsidR="00742ECB" w:rsidRDefault="00742ECB" w:rsidP="001720DE">
      <w:pPr>
        <w:pStyle w:val="a3"/>
        <w:numPr>
          <w:ilvl w:val="0"/>
          <w:numId w:val="26"/>
        </w:numPr>
      </w:pPr>
      <w:r>
        <w:t>Открытость образовательного учреждения</w:t>
      </w:r>
    </w:p>
    <w:p w:rsidR="002175B7" w:rsidRDefault="002175B7" w:rsidP="001720DE">
      <w:pPr>
        <w:pStyle w:val="a3"/>
      </w:pPr>
    </w:p>
    <w:p w:rsidR="002175B7" w:rsidRDefault="002175B7" w:rsidP="001720DE">
      <w:pPr>
        <w:pStyle w:val="a3"/>
      </w:pPr>
    </w:p>
    <w:p w:rsidR="00CC6F0E" w:rsidRDefault="00ED712A" w:rsidP="001720DE">
      <w:pPr>
        <w:pStyle w:val="a3"/>
        <w:numPr>
          <w:ilvl w:val="0"/>
          <w:numId w:val="16"/>
        </w:numPr>
      </w:pPr>
      <w:r>
        <w:t>Условия осуществления образовательного процесса</w:t>
      </w:r>
      <w:r w:rsidR="001720DE">
        <w:t xml:space="preserve">………………………….. </w:t>
      </w:r>
      <w:r w:rsidR="006E2A07">
        <w:t>стр.</w:t>
      </w:r>
    </w:p>
    <w:p w:rsidR="002175B7" w:rsidRDefault="002175B7" w:rsidP="001720DE">
      <w:pPr>
        <w:pStyle w:val="a3"/>
      </w:pPr>
    </w:p>
    <w:p w:rsidR="00CC6F0E" w:rsidRDefault="00ED712A" w:rsidP="001720DE">
      <w:pPr>
        <w:pStyle w:val="a3"/>
        <w:numPr>
          <w:ilvl w:val="0"/>
          <w:numId w:val="16"/>
        </w:numPr>
      </w:pPr>
      <w:r>
        <w:t>Результаты образовательной деятельности</w:t>
      </w:r>
      <w:r w:rsidR="005E6065">
        <w:t>……………………………………………</w:t>
      </w:r>
      <w:r w:rsidR="001720DE">
        <w:t>…………………...</w:t>
      </w:r>
      <w:r w:rsidR="002175B7">
        <w:t>стр.</w:t>
      </w:r>
    </w:p>
    <w:p w:rsidR="00C33CE8" w:rsidRDefault="00EE7F56" w:rsidP="001720DE">
      <w:pPr>
        <w:rPr>
          <w:rFonts w:ascii="Times New Roman" w:hAnsi="Times New Roman" w:cs="Times New Roman"/>
        </w:rPr>
      </w:pPr>
      <w:r w:rsidRPr="005D690B">
        <w:rPr>
          <w:rFonts w:ascii="Times New Roman" w:hAnsi="Times New Roman" w:cs="Times New Roman"/>
        </w:rPr>
        <w:br w:type="page"/>
      </w:r>
    </w:p>
    <w:p w:rsidR="00A36CB1" w:rsidRDefault="00A36CB1" w:rsidP="001720DE">
      <w:pPr>
        <w:rPr>
          <w:rFonts w:ascii="Times New Roman" w:hAnsi="Times New Roman" w:cs="Times New Roman"/>
        </w:rPr>
      </w:pPr>
    </w:p>
    <w:p w:rsidR="00C81E21" w:rsidRPr="00C81E21" w:rsidRDefault="00C81E21" w:rsidP="00C81E21">
      <w:pPr>
        <w:spacing w:after="0"/>
        <w:jc w:val="both"/>
        <w:rPr>
          <w:rFonts w:ascii="Times New Roman" w:hAnsi="Times New Roman" w:cs="Times New Roman"/>
          <w:sz w:val="24"/>
          <w:szCs w:val="24"/>
        </w:rPr>
      </w:pP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Основная миссия школы - создание условий для социального становления и развития личности, хозяина земли через организацию совместной познавательной, преобразовательной, природоохранной, трудовой деятельности детей и взрослых.</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Задачи:</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 обеспечить доступность и качество образования ;</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-использовать современные формы обучения, обеспечивая вариативность, дифференциацию, индивидуализацию предпрофильного и профильного обучения;</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 xml:space="preserve">-формировать у школьников опыт профессионального и  жизненного самоопределения; </w:t>
      </w:r>
    </w:p>
    <w:p w:rsidR="00C81E21" w:rsidRPr="00C81E21" w:rsidRDefault="008C4632" w:rsidP="00F32E6A">
      <w:p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-совершенствовать инфраструктуру школы, материально-техническую базу</w:t>
      </w:r>
      <w:r w:rsidR="00C81E21" w:rsidRPr="00C81E21">
        <w:rPr>
          <w:rFonts w:ascii="Times New Roman" w:hAnsi="Times New Roman" w:cs="Times New Roman"/>
          <w:sz w:val="24"/>
          <w:szCs w:val="24"/>
        </w:rPr>
        <w:t>;</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-развивать инновационную и мотивационную среду, способную развивать профессиональную, социальную компетентность участников образовательного процесса;</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-обеспечить социальную востребованность школы и экономическую целесообразность ее деятельности;</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-обеспечить организационно-педагогические условия экологического образования учащихся и эк</w:t>
      </w:r>
      <w:r>
        <w:rPr>
          <w:rFonts w:ascii="Times New Roman" w:hAnsi="Times New Roman" w:cs="Times New Roman"/>
          <w:sz w:val="24"/>
          <w:szCs w:val="24"/>
        </w:rPr>
        <w:t>ологической подготовки учителей</w:t>
      </w:r>
      <w:r w:rsidRPr="00C81E21">
        <w:rPr>
          <w:rFonts w:ascii="Times New Roman" w:hAnsi="Times New Roman" w:cs="Times New Roman"/>
          <w:sz w:val="24"/>
          <w:szCs w:val="24"/>
        </w:rPr>
        <w:t>;</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-реализовать познавательные, творческие интересы и потребности учащихся через изучение природы своей малой и большой Родины средствами экологии, туризма и краеведения ;</w:t>
      </w:r>
    </w:p>
    <w:p w:rsidR="00C81E21" w:rsidRP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-организовать  посильные социально значимые дела, акции, ролевые игры по сохранению и приумножению природного наследия;</w:t>
      </w:r>
    </w:p>
    <w:p w:rsidR="00C81E21" w:rsidRDefault="00C81E2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-разработать новые формы реализации исследовательских и познавательных интересов детей в играх, учебе, делах, общении;</w:t>
      </w:r>
    </w:p>
    <w:p w:rsidR="00F32E6A" w:rsidRPr="00C81E21" w:rsidRDefault="00F32E6A" w:rsidP="00F32E6A">
      <w:pPr>
        <w:spacing w:after="0"/>
        <w:jc w:val="both"/>
        <w:rPr>
          <w:rFonts w:ascii="Times New Roman" w:hAnsi="Times New Roman" w:cs="Times New Roman"/>
          <w:sz w:val="24"/>
          <w:szCs w:val="24"/>
        </w:rPr>
      </w:pPr>
    </w:p>
    <w:p w:rsidR="00A36CB1" w:rsidRPr="00C81E21" w:rsidRDefault="00A36CB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 xml:space="preserve">Приоритетные направления </w:t>
      </w:r>
      <w:r w:rsidR="008C4632">
        <w:rPr>
          <w:rFonts w:ascii="Times New Roman" w:hAnsi="Times New Roman" w:cs="Times New Roman"/>
          <w:sz w:val="24"/>
          <w:szCs w:val="24"/>
        </w:rPr>
        <w:t>реализуются четкое взаимодействие</w:t>
      </w:r>
      <w:r w:rsidRPr="00C81E21">
        <w:rPr>
          <w:rFonts w:ascii="Times New Roman" w:hAnsi="Times New Roman" w:cs="Times New Roman"/>
          <w:sz w:val="24"/>
          <w:szCs w:val="24"/>
        </w:rPr>
        <w:t xml:space="preserve"> основных  структурных блоков</w:t>
      </w:r>
      <w:r w:rsidR="008C4632">
        <w:rPr>
          <w:rFonts w:ascii="Times New Roman" w:hAnsi="Times New Roman" w:cs="Times New Roman"/>
          <w:sz w:val="24"/>
          <w:szCs w:val="24"/>
        </w:rPr>
        <w:t>, таких как</w:t>
      </w:r>
      <w:r w:rsidRPr="00C81E21">
        <w:rPr>
          <w:rFonts w:ascii="Times New Roman" w:hAnsi="Times New Roman" w:cs="Times New Roman"/>
          <w:sz w:val="24"/>
          <w:szCs w:val="24"/>
        </w:rPr>
        <w:t>:</w:t>
      </w:r>
    </w:p>
    <w:p w:rsidR="00A36CB1" w:rsidRPr="00C81E21" w:rsidRDefault="00A36CB1" w:rsidP="00F32E6A">
      <w:pPr>
        <w:spacing w:after="0"/>
        <w:jc w:val="both"/>
        <w:rPr>
          <w:rFonts w:ascii="Times New Roman" w:hAnsi="Times New Roman" w:cs="Times New Roman"/>
          <w:sz w:val="24"/>
          <w:szCs w:val="24"/>
        </w:rPr>
      </w:pPr>
      <w:r w:rsidRPr="00C81E21">
        <w:rPr>
          <w:rFonts w:ascii="Times New Roman" w:hAnsi="Times New Roman" w:cs="Times New Roman"/>
          <w:sz w:val="24"/>
          <w:szCs w:val="24"/>
        </w:rPr>
        <w:t>- педагогическая работа, обеспечивающая базовое образование в соответствии с ФГОС II поколения в начальной школ</w:t>
      </w:r>
      <w:r w:rsidR="00F32E6A">
        <w:rPr>
          <w:rFonts w:ascii="Times New Roman" w:hAnsi="Times New Roman" w:cs="Times New Roman"/>
          <w:sz w:val="24"/>
          <w:szCs w:val="24"/>
        </w:rPr>
        <w:t xml:space="preserve">е и </w:t>
      </w:r>
      <w:r w:rsidRPr="00C81E21">
        <w:rPr>
          <w:rFonts w:ascii="Times New Roman" w:hAnsi="Times New Roman" w:cs="Times New Roman"/>
          <w:sz w:val="24"/>
          <w:szCs w:val="24"/>
        </w:rPr>
        <w:t xml:space="preserve"> в основной школе; </w:t>
      </w:r>
    </w:p>
    <w:p w:rsidR="00A36CB1" w:rsidRPr="00A36CB1" w:rsidRDefault="00A36CB1" w:rsidP="00F32E6A">
      <w:pPr>
        <w:spacing w:after="0"/>
        <w:jc w:val="both"/>
        <w:rPr>
          <w:rFonts w:ascii="Times New Roman" w:hAnsi="Times New Roman" w:cs="Times New Roman"/>
          <w:sz w:val="24"/>
          <w:szCs w:val="24"/>
        </w:rPr>
      </w:pPr>
      <w:r w:rsidRPr="00A36CB1">
        <w:rPr>
          <w:rFonts w:ascii="Times New Roman" w:hAnsi="Times New Roman" w:cs="Times New Roman"/>
          <w:sz w:val="24"/>
          <w:szCs w:val="24"/>
        </w:rPr>
        <w:t>-психологическая работа, обеспечивающая комфортность учащихся в рамках образовательного пространства школы;</w:t>
      </w:r>
    </w:p>
    <w:p w:rsidR="00A36CB1" w:rsidRPr="00A36CB1" w:rsidRDefault="00A36CB1" w:rsidP="00F32E6A">
      <w:pPr>
        <w:spacing w:after="0"/>
        <w:jc w:val="both"/>
        <w:rPr>
          <w:rFonts w:ascii="Times New Roman" w:hAnsi="Times New Roman" w:cs="Times New Roman"/>
          <w:sz w:val="24"/>
          <w:szCs w:val="24"/>
        </w:rPr>
      </w:pPr>
      <w:r w:rsidRPr="00A36CB1">
        <w:rPr>
          <w:rFonts w:ascii="Times New Roman" w:hAnsi="Times New Roman" w:cs="Times New Roman"/>
          <w:sz w:val="24"/>
          <w:szCs w:val="24"/>
        </w:rPr>
        <w:t>-дополнительное образование как логическое продолжение базового образования;</w:t>
      </w:r>
    </w:p>
    <w:p w:rsidR="00A36CB1" w:rsidRPr="00A36CB1" w:rsidRDefault="00A36CB1" w:rsidP="00F32E6A">
      <w:pPr>
        <w:spacing w:after="0"/>
        <w:jc w:val="both"/>
        <w:rPr>
          <w:rFonts w:ascii="Times New Roman" w:hAnsi="Times New Roman" w:cs="Times New Roman"/>
          <w:sz w:val="24"/>
          <w:szCs w:val="24"/>
        </w:rPr>
      </w:pPr>
      <w:r w:rsidRPr="00A36CB1">
        <w:rPr>
          <w:rFonts w:ascii="Times New Roman" w:hAnsi="Times New Roman" w:cs="Times New Roman"/>
          <w:sz w:val="24"/>
          <w:szCs w:val="24"/>
        </w:rPr>
        <w:t>-профильное образование, направленное на социализацию учащихся через осознанный выбор профиля обучения и  работа, обеспечивающая становление ценностных ориентаций личности;</w:t>
      </w:r>
    </w:p>
    <w:p w:rsidR="00A36CB1" w:rsidRPr="00A36CB1" w:rsidRDefault="00A36CB1" w:rsidP="00F32E6A">
      <w:pPr>
        <w:spacing w:after="0"/>
        <w:jc w:val="both"/>
        <w:rPr>
          <w:rFonts w:ascii="Times New Roman" w:hAnsi="Times New Roman" w:cs="Times New Roman"/>
          <w:sz w:val="24"/>
          <w:szCs w:val="24"/>
        </w:rPr>
      </w:pPr>
      <w:r w:rsidRPr="00A36CB1">
        <w:rPr>
          <w:rFonts w:ascii="Times New Roman" w:hAnsi="Times New Roman" w:cs="Times New Roman"/>
          <w:sz w:val="24"/>
          <w:szCs w:val="24"/>
        </w:rPr>
        <w:t>-экологическое образование, ориентированное на организацию практической деятельности школьников по решению местных экологических проблем своего села как плацдарма формирования их экологической компетентности;</w:t>
      </w:r>
    </w:p>
    <w:p w:rsidR="00A36CB1" w:rsidRDefault="00A36CB1" w:rsidP="00F32E6A">
      <w:pPr>
        <w:spacing w:after="0"/>
        <w:jc w:val="both"/>
        <w:rPr>
          <w:rFonts w:ascii="Times New Roman" w:hAnsi="Times New Roman" w:cs="Times New Roman"/>
          <w:sz w:val="24"/>
          <w:szCs w:val="24"/>
        </w:rPr>
      </w:pPr>
      <w:r w:rsidRPr="00A36CB1">
        <w:rPr>
          <w:rFonts w:ascii="Times New Roman" w:hAnsi="Times New Roman" w:cs="Times New Roman"/>
          <w:sz w:val="24"/>
          <w:szCs w:val="24"/>
        </w:rPr>
        <w:t>-внедрение здоровьесберегающих технологий, обеспечивающих формирование стереотипа здорового образа жизни.</w:t>
      </w:r>
    </w:p>
    <w:p w:rsidR="00F32E6A" w:rsidRPr="00A36CB1" w:rsidRDefault="00F32E6A" w:rsidP="00F32E6A">
      <w:pPr>
        <w:spacing w:after="0"/>
        <w:jc w:val="both"/>
        <w:rPr>
          <w:rFonts w:ascii="Times New Roman" w:hAnsi="Times New Roman" w:cs="Times New Roman"/>
          <w:sz w:val="24"/>
          <w:szCs w:val="24"/>
        </w:rPr>
      </w:pPr>
    </w:p>
    <w:p w:rsidR="00A36CB1" w:rsidRPr="00A36CB1" w:rsidRDefault="00A36CB1" w:rsidP="00F32E6A">
      <w:pPr>
        <w:spacing w:after="0"/>
        <w:jc w:val="both"/>
        <w:rPr>
          <w:rFonts w:ascii="Times New Roman" w:hAnsi="Times New Roman" w:cs="Times New Roman"/>
          <w:sz w:val="24"/>
          <w:szCs w:val="24"/>
        </w:rPr>
      </w:pPr>
      <w:r w:rsidRPr="00A36CB1">
        <w:rPr>
          <w:rFonts w:ascii="Times New Roman" w:hAnsi="Times New Roman" w:cs="Times New Roman"/>
          <w:sz w:val="24"/>
          <w:szCs w:val="24"/>
        </w:rPr>
        <w:t>Таким образом, организация образования в школе строится на принципах личностно-ориентированной педагогики,  гуманизации  образования, вариативности содержания образования, внедрения инновационных технологий и методов обучения.</w:t>
      </w:r>
    </w:p>
    <w:p w:rsidR="00A36CB1" w:rsidRDefault="00A36CB1" w:rsidP="001720DE">
      <w:pPr>
        <w:rPr>
          <w:rFonts w:ascii="Times New Roman" w:hAnsi="Times New Roman" w:cs="Times New Roman"/>
          <w:sz w:val="24"/>
          <w:szCs w:val="24"/>
        </w:rPr>
      </w:pPr>
    </w:p>
    <w:p w:rsidR="008C4632" w:rsidRPr="00A36CB1" w:rsidRDefault="008C4632" w:rsidP="001720DE">
      <w:pPr>
        <w:rPr>
          <w:rFonts w:ascii="Times New Roman" w:hAnsi="Times New Roman" w:cs="Times New Roman"/>
          <w:sz w:val="24"/>
          <w:szCs w:val="24"/>
        </w:rPr>
      </w:pPr>
    </w:p>
    <w:p w:rsidR="00EE7F56" w:rsidRPr="004B1680" w:rsidRDefault="00EE7F56" w:rsidP="00A36CB1">
      <w:pPr>
        <w:pStyle w:val="1"/>
        <w:numPr>
          <w:ilvl w:val="0"/>
          <w:numId w:val="27"/>
        </w:numPr>
        <w:jc w:val="center"/>
        <w:rPr>
          <w:rFonts w:ascii="Times New Roman" w:hAnsi="Times New Roman" w:cs="Times New Roman"/>
          <w:sz w:val="24"/>
          <w:szCs w:val="24"/>
        </w:rPr>
      </w:pPr>
      <w:bookmarkStart w:id="1" w:name="_Toc189372849"/>
      <w:bookmarkStart w:id="2" w:name="_Toc189373001"/>
      <w:bookmarkStart w:id="3" w:name="_Toc247435888"/>
      <w:r w:rsidRPr="004B1680">
        <w:rPr>
          <w:rFonts w:ascii="Times New Roman" w:hAnsi="Times New Roman" w:cs="Times New Roman"/>
          <w:sz w:val="24"/>
          <w:szCs w:val="24"/>
        </w:rPr>
        <w:lastRenderedPageBreak/>
        <w:t xml:space="preserve">Общая характеристика общеобразовательного учреждения </w:t>
      </w:r>
    </w:p>
    <w:p w:rsidR="008C4632" w:rsidRPr="008C4632" w:rsidRDefault="008C4632" w:rsidP="008C4632"/>
    <w:bookmarkEnd w:id="1"/>
    <w:bookmarkEnd w:id="2"/>
    <w:bookmarkEnd w:id="3"/>
    <w:p w:rsidR="00EE7F56" w:rsidRPr="005D690B" w:rsidRDefault="00EE7F56" w:rsidP="00EE7F56">
      <w:pPr>
        <w:ind w:firstLine="851"/>
        <w:jc w:val="both"/>
        <w:rPr>
          <w:rFonts w:ascii="Times New Roman" w:hAnsi="Times New Roman" w:cs="Times New Roman"/>
          <w:sz w:val="24"/>
          <w:szCs w:val="24"/>
        </w:rPr>
      </w:pPr>
      <w:r w:rsidRPr="00F41D21">
        <w:rPr>
          <w:rFonts w:ascii="Times New Roman" w:hAnsi="Times New Roman" w:cs="Times New Roman"/>
          <w:color w:val="000000" w:themeColor="text1"/>
          <w:sz w:val="24"/>
          <w:szCs w:val="24"/>
        </w:rPr>
        <w:t xml:space="preserve">Муниципальное </w:t>
      </w:r>
      <w:r w:rsidR="00F41D21" w:rsidRPr="00F41D21">
        <w:rPr>
          <w:rFonts w:ascii="Times New Roman" w:hAnsi="Times New Roman" w:cs="Times New Roman"/>
          <w:color w:val="000000" w:themeColor="text1"/>
          <w:sz w:val="24"/>
          <w:szCs w:val="24"/>
        </w:rPr>
        <w:t xml:space="preserve">бюджетное </w:t>
      </w:r>
      <w:r w:rsidRPr="00F41D21">
        <w:rPr>
          <w:rFonts w:ascii="Times New Roman" w:hAnsi="Times New Roman" w:cs="Times New Roman"/>
          <w:color w:val="000000" w:themeColor="text1"/>
          <w:sz w:val="24"/>
          <w:szCs w:val="24"/>
        </w:rPr>
        <w:t>общеобразовательное</w:t>
      </w:r>
      <w:r w:rsidRPr="005D690B">
        <w:rPr>
          <w:rFonts w:ascii="Times New Roman" w:hAnsi="Times New Roman" w:cs="Times New Roman"/>
          <w:sz w:val="24"/>
          <w:szCs w:val="24"/>
        </w:rPr>
        <w:t xml:space="preserve"> учреждение «Антоновская средняя общеобразовательная школа имени Н.Н. Чусовского» является юридическим лицом. </w:t>
      </w:r>
    </w:p>
    <w:p w:rsidR="00EE7F56" w:rsidRPr="005D690B" w:rsidRDefault="00EE7F56" w:rsidP="00EE7F56">
      <w:pPr>
        <w:ind w:firstLine="851"/>
        <w:jc w:val="both"/>
        <w:rPr>
          <w:rFonts w:ascii="Times New Roman" w:hAnsi="Times New Roman" w:cs="Times New Roman"/>
          <w:sz w:val="24"/>
          <w:szCs w:val="24"/>
        </w:rPr>
      </w:pPr>
      <w:r w:rsidRPr="00F41D21">
        <w:rPr>
          <w:rFonts w:ascii="Times New Roman" w:hAnsi="Times New Roman" w:cs="Times New Roman"/>
          <w:sz w:val="24"/>
          <w:szCs w:val="24"/>
        </w:rPr>
        <w:t xml:space="preserve">Муниципальное </w:t>
      </w:r>
      <w:r w:rsidR="00F41D21" w:rsidRPr="00F41D21">
        <w:rPr>
          <w:rFonts w:ascii="Times New Roman" w:hAnsi="Times New Roman" w:cs="Times New Roman"/>
          <w:sz w:val="24"/>
          <w:szCs w:val="24"/>
        </w:rPr>
        <w:t xml:space="preserve">бюджетное </w:t>
      </w:r>
      <w:r w:rsidRPr="00F41D21">
        <w:rPr>
          <w:rFonts w:ascii="Times New Roman" w:hAnsi="Times New Roman" w:cs="Times New Roman"/>
          <w:sz w:val="24"/>
          <w:szCs w:val="24"/>
        </w:rPr>
        <w:t>общеобразовательное учреждение</w:t>
      </w:r>
      <w:r w:rsidRPr="005D690B">
        <w:rPr>
          <w:rFonts w:ascii="Times New Roman" w:hAnsi="Times New Roman" w:cs="Times New Roman"/>
          <w:sz w:val="24"/>
          <w:szCs w:val="24"/>
        </w:rPr>
        <w:t>«Антоновская средняя общеобразовательная школа имени Н.Н. Чусовского» открыта  12.12.1912г. Действуе</w:t>
      </w:r>
      <w:r w:rsidR="008C4632">
        <w:rPr>
          <w:rFonts w:ascii="Times New Roman" w:hAnsi="Times New Roman" w:cs="Times New Roman"/>
          <w:sz w:val="24"/>
          <w:szCs w:val="24"/>
        </w:rPr>
        <w:t>т на основании лицензии</w:t>
      </w:r>
      <w:r w:rsidR="00E75E4D">
        <w:rPr>
          <w:rFonts w:ascii="Times New Roman" w:hAnsi="Times New Roman" w:cs="Times New Roman"/>
          <w:sz w:val="24"/>
          <w:szCs w:val="24"/>
        </w:rPr>
        <w:t xml:space="preserve"> (бессрочной) </w:t>
      </w:r>
      <w:r w:rsidR="008C4632">
        <w:rPr>
          <w:rFonts w:ascii="Times New Roman" w:hAnsi="Times New Roman" w:cs="Times New Roman"/>
          <w:sz w:val="24"/>
          <w:szCs w:val="24"/>
        </w:rPr>
        <w:t xml:space="preserve"> рег.номер №958 серии СЯ №001483 от 02 февраля 2012 </w:t>
      </w:r>
      <w:r w:rsidRPr="005D690B">
        <w:rPr>
          <w:rFonts w:ascii="Times New Roman" w:hAnsi="Times New Roman" w:cs="Times New Roman"/>
          <w:sz w:val="24"/>
          <w:szCs w:val="24"/>
        </w:rPr>
        <w:t>г</w:t>
      </w:r>
      <w:r w:rsidR="008C4632">
        <w:rPr>
          <w:rFonts w:ascii="Times New Roman" w:hAnsi="Times New Roman" w:cs="Times New Roman"/>
          <w:sz w:val="24"/>
          <w:szCs w:val="24"/>
        </w:rPr>
        <w:t>.</w:t>
      </w:r>
      <w:r w:rsidRPr="005D690B">
        <w:rPr>
          <w:rFonts w:ascii="Times New Roman" w:hAnsi="Times New Roman" w:cs="Times New Roman"/>
          <w:sz w:val="24"/>
          <w:szCs w:val="24"/>
        </w:rPr>
        <w:t xml:space="preserve">, </w:t>
      </w:r>
      <w:r w:rsidR="008C4632">
        <w:rPr>
          <w:rFonts w:ascii="Times New Roman" w:hAnsi="Times New Roman" w:cs="Times New Roman"/>
          <w:sz w:val="24"/>
          <w:szCs w:val="24"/>
        </w:rPr>
        <w:t xml:space="preserve">выданной министерством образования </w:t>
      </w:r>
      <w:r w:rsidRPr="005D690B">
        <w:rPr>
          <w:rFonts w:ascii="Times New Roman" w:hAnsi="Times New Roman" w:cs="Times New Roman"/>
          <w:sz w:val="24"/>
          <w:szCs w:val="24"/>
        </w:rPr>
        <w:t>Республики Саха (Якутия); Устава школы, принятого Общим собранием тр</w:t>
      </w:r>
      <w:r w:rsidR="008C4632">
        <w:rPr>
          <w:rFonts w:ascii="Times New Roman" w:hAnsi="Times New Roman" w:cs="Times New Roman"/>
          <w:sz w:val="24"/>
          <w:szCs w:val="24"/>
        </w:rPr>
        <w:t>удового коллектива (протокол №80 от 30 сентября 2011г.</w:t>
      </w:r>
      <w:r w:rsidRPr="005D690B">
        <w:rPr>
          <w:rFonts w:ascii="Times New Roman" w:hAnsi="Times New Roman" w:cs="Times New Roman"/>
          <w:sz w:val="24"/>
          <w:szCs w:val="24"/>
        </w:rPr>
        <w:t>) и утвержденного распоряжением Главы МР «Нюрбинский район</w:t>
      </w:r>
      <w:r w:rsidR="008C4632">
        <w:rPr>
          <w:rFonts w:ascii="Times New Roman" w:hAnsi="Times New Roman" w:cs="Times New Roman"/>
          <w:sz w:val="24"/>
          <w:szCs w:val="24"/>
        </w:rPr>
        <w:t xml:space="preserve">» Республики Саха (Якутия) № 1507 от 14 октября 2011 </w:t>
      </w:r>
      <w:r w:rsidRPr="005D690B">
        <w:rPr>
          <w:rFonts w:ascii="Times New Roman" w:hAnsi="Times New Roman" w:cs="Times New Roman"/>
          <w:sz w:val="24"/>
          <w:szCs w:val="24"/>
        </w:rPr>
        <w:t xml:space="preserve">г. Школа прошла государственную аккредитацию (свидетельство о государственной аккредитации </w:t>
      </w:r>
      <w:r w:rsidR="008C4632">
        <w:rPr>
          <w:rFonts w:ascii="Times New Roman" w:hAnsi="Times New Roman" w:cs="Times New Roman"/>
          <w:sz w:val="24"/>
          <w:szCs w:val="24"/>
        </w:rPr>
        <w:t xml:space="preserve"> №0065 </w:t>
      </w:r>
      <w:r w:rsidR="008D2AEF" w:rsidRPr="005D690B">
        <w:rPr>
          <w:rFonts w:ascii="Times New Roman" w:hAnsi="Times New Roman" w:cs="Times New Roman"/>
          <w:sz w:val="24"/>
          <w:szCs w:val="24"/>
        </w:rPr>
        <w:t>серия 14</w:t>
      </w:r>
      <w:r w:rsidR="008C4632">
        <w:rPr>
          <w:rFonts w:ascii="Times New Roman" w:hAnsi="Times New Roman" w:cs="Times New Roman"/>
          <w:sz w:val="24"/>
          <w:szCs w:val="24"/>
        </w:rPr>
        <w:t xml:space="preserve"> А 01 №0000049 от 13 июня 2013</w:t>
      </w:r>
      <w:r w:rsidRPr="005D690B">
        <w:rPr>
          <w:rFonts w:ascii="Times New Roman" w:hAnsi="Times New Roman" w:cs="Times New Roman"/>
          <w:sz w:val="24"/>
          <w:szCs w:val="24"/>
        </w:rPr>
        <w:t>г).</w:t>
      </w:r>
    </w:p>
    <w:p w:rsidR="00D366AD" w:rsidRPr="00D366AD" w:rsidRDefault="00EE7F56" w:rsidP="00D366AD">
      <w:pPr>
        <w:ind w:firstLine="900"/>
        <w:jc w:val="both"/>
        <w:rPr>
          <w:rFonts w:ascii="Times New Roman" w:hAnsi="Times New Roman" w:cs="Times New Roman"/>
          <w:sz w:val="24"/>
          <w:szCs w:val="24"/>
        </w:rPr>
      </w:pPr>
      <w:r w:rsidRPr="005D690B">
        <w:rPr>
          <w:rFonts w:ascii="Times New Roman" w:hAnsi="Times New Roman" w:cs="Times New Roman"/>
          <w:sz w:val="24"/>
          <w:szCs w:val="24"/>
        </w:rPr>
        <w:t>Основной деятельностью школы является осуществление образовательной деятел</w:t>
      </w:r>
      <w:r w:rsidR="00E75E4D">
        <w:rPr>
          <w:rFonts w:ascii="Times New Roman" w:hAnsi="Times New Roman" w:cs="Times New Roman"/>
          <w:sz w:val="24"/>
          <w:szCs w:val="24"/>
        </w:rPr>
        <w:t xml:space="preserve">ьности по </w:t>
      </w:r>
      <w:r w:rsidRPr="005D690B">
        <w:rPr>
          <w:rFonts w:ascii="Times New Roman" w:hAnsi="Times New Roman" w:cs="Times New Roman"/>
          <w:sz w:val="24"/>
          <w:szCs w:val="24"/>
        </w:rPr>
        <w:t>программ</w:t>
      </w:r>
      <w:r w:rsidR="00E75E4D">
        <w:rPr>
          <w:rFonts w:ascii="Times New Roman" w:hAnsi="Times New Roman" w:cs="Times New Roman"/>
          <w:sz w:val="24"/>
          <w:szCs w:val="24"/>
        </w:rPr>
        <w:t xml:space="preserve">ам </w:t>
      </w:r>
      <w:r w:rsidRPr="005D690B">
        <w:rPr>
          <w:rFonts w:ascii="Times New Roman" w:hAnsi="Times New Roman" w:cs="Times New Roman"/>
          <w:sz w:val="24"/>
          <w:szCs w:val="24"/>
        </w:rPr>
        <w:t xml:space="preserve"> начального общего, основного общего и среднего (полного) общего образования</w:t>
      </w:r>
      <w:r w:rsidR="00E75E4D">
        <w:rPr>
          <w:rFonts w:ascii="Times New Roman" w:hAnsi="Times New Roman" w:cs="Times New Roman"/>
          <w:sz w:val="24"/>
          <w:szCs w:val="24"/>
        </w:rPr>
        <w:t>, дополнительного образования и профессиональной подготовки</w:t>
      </w:r>
      <w:r w:rsidR="00D366AD">
        <w:rPr>
          <w:rFonts w:ascii="Times New Roman" w:hAnsi="Times New Roman" w:cs="Times New Roman"/>
          <w:sz w:val="24"/>
          <w:szCs w:val="24"/>
        </w:rPr>
        <w:t xml:space="preserve">. </w:t>
      </w:r>
      <w:r w:rsidR="00E75E4D">
        <w:rPr>
          <w:rFonts w:ascii="Times New Roman" w:hAnsi="Times New Roman" w:cs="Times New Roman"/>
          <w:sz w:val="24"/>
          <w:szCs w:val="24"/>
        </w:rPr>
        <w:t>Предельная численность обучающихся, воспитанников  (по лицензии) - 88</w:t>
      </w:r>
      <w:r w:rsidRPr="005D690B">
        <w:rPr>
          <w:rFonts w:ascii="Times New Roman" w:hAnsi="Times New Roman" w:cs="Times New Roman"/>
          <w:sz w:val="24"/>
          <w:szCs w:val="24"/>
        </w:rPr>
        <w:t xml:space="preserve">0 человек, фактически обучается </w:t>
      </w:r>
      <w:r w:rsidR="00E75E4D">
        <w:rPr>
          <w:rFonts w:ascii="Times New Roman" w:hAnsi="Times New Roman" w:cs="Times New Roman"/>
          <w:sz w:val="24"/>
          <w:szCs w:val="24"/>
        </w:rPr>
        <w:t xml:space="preserve">по ОШ – 1 на  20.09.13г. </w:t>
      </w:r>
      <w:r w:rsidRPr="005D690B">
        <w:rPr>
          <w:rFonts w:ascii="Times New Roman" w:hAnsi="Times New Roman" w:cs="Times New Roman"/>
          <w:sz w:val="24"/>
          <w:szCs w:val="24"/>
        </w:rPr>
        <w:t xml:space="preserve">- </w:t>
      </w:r>
      <w:r w:rsidR="00E75E4D">
        <w:rPr>
          <w:rFonts w:ascii="Times New Roman" w:hAnsi="Times New Roman" w:cs="Times New Roman"/>
          <w:sz w:val="24"/>
          <w:szCs w:val="24"/>
        </w:rPr>
        <w:t>553</w:t>
      </w:r>
      <w:r w:rsidRPr="00F41D21">
        <w:rPr>
          <w:rFonts w:ascii="Times New Roman" w:hAnsi="Times New Roman" w:cs="Times New Roman"/>
          <w:sz w:val="24"/>
          <w:szCs w:val="24"/>
        </w:rPr>
        <w:t xml:space="preserve"> человек.</w:t>
      </w:r>
      <w:r w:rsidR="00D366AD" w:rsidRPr="00D366AD">
        <w:rPr>
          <w:rFonts w:ascii="Times New Roman" w:hAnsi="Times New Roman" w:cs="Times New Roman"/>
          <w:sz w:val="24"/>
          <w:szCs w:val="24"/>
        </w:rPr>
        <w:t xml:space="preserve">В своей деятельности школа руководствуется Конституцией Российской Федерации, Законом Российской Федерации «Об образовании» и другими федеральными законами и нормативными документами. </w:t>
      </w:r>
    </w:p>
    <w:p w:rsidR="00EE7F56" w:rsidRDefault="00D366AD" w:rsidP="00D366AD">
      <w:pPr>
        <w:ind w:firstLine="900"/>
        <w:jc w:val="both"/>
        <w:rPr>
          <w:rFonts w:ascii="Times New Roman" w:hAnsi="Times New Roman" w:cs="Times New Roman"/>
          <w:sz w:val="24"/>
          <w:szCs w:val="24"/>
        </w:rPr>
      </w:pPr>
      <w:r w:rsidRPr="00D366AD">
        <w:rPr>
          <w:rFonts w:ascii="Times New Roman" w:hAnsi="Times New Roman" w:cs="Times New Roman"/>
          <w:sz w:val="24"/>
          <w:szCs w:val="24"/>
        </w:rPr>
        <w:t>Муниципальное общеобразовательное учреждение «Антоновская средняя общеобразовательная школа им. Н.Н. Чусовского» расположена по адресу: 678472, Республика Саха (Якутия), Нюрбинский район, с. Антоновка, ул. Чусовского,6. Тел./факс 8(41134) 3-36-06, e-mail: antonovkaschool@mail.ru, http://antonovkaschool.3dn.ru.</w:t>
      </w:r>
    </w:p>
    <w:p w:rsidR="00D366AD" w:rsidRDefault="00D366AD" w:rsidP="00EE7F56">
      <w:pPr>
        <w:ind w:firstLine="900"/>
        <w:jc w:val="both"/>
        <w:rPr>
          <w:rFonts w:ascii="Times New Roman" w:hAnsi="Times New Roman" w:cs="Times New Roman"/>
          <w:sz w:val="24"/>
          <w:szCs w:val="24"/>
        </w:rPr>
      </w:pPr>
      <w:r>
        <w:rPr>
          <w:rFonts w:ascii="Times New Roman" w:hAnsi="Times New Roman" w:cs="Times New Roman"/>
          <w:sz w:val="24"/>
          <w:szCs w:val="24"/>
        </w:rPr>
        <w:t xml:space="preserve">22 августа 2013г. </w:t>
      </w:r>
      <w:r w:rsidRPr="00D366AD">
        <w:rPr>
          <w:rFonts w:ascii="Times New Roman" w:hAnsi="Times New Roman" w:cs="Times New Roman"/>
          <w:sz w:val="24"/>
          <w:szCs w:val="24"/>
        </w:rPr>
        <w:t>комиссией в составе из представителей Роспотребнадзора, Госпожнадзора.</w:t>
      </w:r>
      <w:r>
        <w:rPr>
          <w:rFonts w:ascii="Times New Roman" w:hAnsi="Times New Roman" w:cs="Times New Roman"/>
          <w:sz w:val="24"/>
          <w:szCs w:val="24"/>
        </w:rPr>
        <w:t xml:space="preserve">подписан акт проверки готовности общеобразовательного учреждения к 2013-2014 уч.году. </w:t>
      </w:r>
    </w:p>
    <w:p w:rsidR="00D366AD" w:rsidRPr="00D366AD" w:rsidRDefault="00D366AD" w:rsidP="00D366AD">
      <w:pPr>
        <w:ind w:firstLine="900"/>
        <w:jc w:val="both"/>
        <w:rPr>
          <w:rFonts w:ascii="Times New Roman" w:hAnsi="Times New Roman" w:cs="Times New Roman"/>
          <w:sz w:val="24"/>
          <w:szCs w:val="24"/>
        </w:rPr>
      </w:pPr>
      <w:r>
        <w:rPr>
          <w:rFonts w:ascii="Times New Roman" w:hAnsi="Times New Roman" w:cs="Times New Roman"/>
          <w:sz w:val="24"/>
          <w:szCs w:val="24"/>
        </w:rPr>
        <w:t xml:space="preserve">Особенности социокультурной ситуации. </w:t>
      </w:r>
      <w:r w:rsidRPr="00D366AD">
        <w:rPr>
          <w:rFonts w:ascii="Times New Roman" w:hAnsi="Times New Roman" w:cs="Times New Roman"/>
          <w:sz w:val="24"/>
          <w:szCs w:val="24"/>
        </w:rPr>
        <w:t>Октябрьский наслег является одним из крупных населенных пунктов района. Село Антоновка расположено в 2 км от г. Нюрба. Население  составляет  2778 человек, из которых: 1425 трудоспособны,   из них 65 занимаются   сельским   хозяйством, 165  имеют индивидуальное   хозяйство,  47 индивидуальных  предпринимателей,   11    крестьянских хозяйств,  45 безработных; рождаемость повысилась на 10 детей.</w:t>
      </w:r>
      <w:r>
        <w:rPr>
          <w:rFonts w:ascii="Times New Roman" w:hAnsi="Times New Roman" w:cs="Times New Roman"/>
          <w:sz w:val="24"/>
          <w:szCs w:val="24"/>
        </w:rPr>
        <w:t xml:space="preserve"> Главой администрации МО «Октябрьский наслег» является Михайлов Д.А.</w:t>
      </w:r>
    </w:p>
    <w:p w:rsidR="00D366AD" w:rsidRDefault="00D366AD" w:rsidP="004B1680">
      <w:pPr>
        <w:ind w:firstLine="900"/>
        <w:jc w:val="both"/>
        <w:rPr>
          <w:rFonts w:ascii="Times New Roman" w:hAnsi="Times New Roman" w:cs="Times New Roman"/>
          <w:sz w:val="24"/>
          <w:szCs w:val="24"/>
        </w:rPr>
      </w:pPr>
      <w:r>
        <w:rPr>
          <w:rFonts w:ascii="Times New Roman" w:hAnsi="Times New Roman" w:cs="Times New Roman"/>
          <w:sz w:val="24"/>
          <w:szCs w:val="24"/>
        </w:rPr>
        <w:t>В наслеге работают: школа с 553 обучающимися</w:t>
      </w:r>
      <w:r w:rsidRPr="00D366AD">
        <w:rPr>
          <w:rFonts w:ascii="Times New Roman" w:hAnsi="Times New Roman" w:cs="Times New Roman"/>
          <w:sz w:val="24"/>
          <w:szCs w:val="24"/>
        </w:rPr>
        <w:t>; ЦРР МБДОУ «Биьик» на 115, ЦРР МБДОУ «Ромашка» на 50 м</w:t>
      </w:r>
      <w:r>
        <w:rPr>
          <w:rFonts w:ascii="Times New Roman" w:hAnsi="Times New Roman" w:cs="Times New Roman"/>
          <w:sz w:val="24"/>
          <w:szCs w:val="24"/>
        </w:rPr>
        <w:t>ест; почта,  АТС, МБУ  ДНТ</w:t>
      </w:r>
      <w:r w:rsidRPr="00D366AD">
        <w:rPr>
          <w:rFonts w:ascii="Times New Roman" w:hAnsi="Times New Roman" w:cs="Times New Roman"/>
          <w:sz w:val="24"/>
          <w:szCs w:val="24"/>
        </w:rPr>
        <w:t xml:space="preserve"> «Туьулгэ»,  МТС «Нюрба - Агро», больница,  библио</w:t>
      </w:r>
      <w:r>
        <w:rPr>
          <w:rFonts w:ascii="Times New Roman" w:hAnsi="Times New Roman" w:cs="Times New Roman"/>
          <w:sz w:val="24"/>
          <w:szCs w:val="24"/>
        </w:rPr>
        <w:t xml:space="preserve">тека,   пекарня,   магазины.  </w:t>
      </w:r>
      <w:r w:rsidRPr="00D366AD">
        <w:rPr>
          <w:rFonts w:ascii="Times New Roman" w:hAnsi="Times New Roman" w:cs="Times New Roman"/>
          <w:sz w:val="24"/>
          <w:szCs w:val="24"/>
        </w:rPr>
        <w:t xml:space="preserve">На территории Октябрьского наслега находятся спортинтернат ДОД ДЮСШ, социально- </w:t>
      </w:r>
      <w:r w:rsidR="004B1680">
        <w:rPr>
          <w:rFonts w:ascii="Times New Roman" w:hAnsi="Times New Roman" w:cs="Times New Roman"/>
          <w:sz w:val="24"/>
          <w:szCs w:val="24"/>
        </w:rPr>
        <w:t>реабилитационный Центр для несовершеннолетних «Арчы»</w:t>
      </w:r>
      <w:r w:rsidRPr="00D366AD">
        <w:rPr>
          <w:rFonts w:ascii="Times New Roman" w:hAnsi="Times New Roman" w:cs="Times New Roman"/>
          <w:sz w:val="24"/>
          <w:szCs w:val="24"/>
        </w:rPr>
        <w:t>, также на территории наслега находятся Телевышка и Нефтебаза  со  специфическим контингентом служащих. Большинство  работающего   населени</w:t>
      </w:r>
      <w:r w:rsidR="004B1680">
        <w:rPr>
          <w:rFonts w:ascii="Times New Roman" w:hAnsi="Times New Roman" w:cs="Times New Roman"/>
          <w:sz w:val="24"/>
          <w:szCs w:val="24"/>
        </w:rPr>
        <w:t xml:space="preserve">я (37%) работают в городе Нюрба –это работники ЗЭС, ЖКХ, работники сферы образования, медицины, культуры, </w:t>
      </w:r>
      <w:r w:rsidRPr="00D366AD">
        <w:rPr>
          <w:rFonts w:ascii="Times New Roman" w:hAnsi="Times New Roman" w:cs="Times New Roman"/>
          <w:sz w:val="24"/>
          <w:szCs w:val="24"/>
        </w:rPr>
        <w:t>продавцы, работники налоговой службы, пенсионного управления, муниципальные и федеральные служащие</w:t>
      </w:r>
      <w:bookmarkStart w:id="4" w:name="_Toc188284582"/>
      <w:bookmarkStart w:id="5" w:name="_Toc188365806"/>
      <w:bookmarkStart w:id="6" w:name="_Toc189372851"/>
      <w:bookmarkStart w:id="7" w:name="_Toc189373003"/>
      <w:bookmarkStart w:id="8" w:name="_Toc247435889"/>
    </w:p>
    <w:p w:rsidR="00D366AD" w:rsidRPr="00764306" w:rsidRDefault="004B1680" w:rsidP="00764306">
      <w:pPr>
        <w:pStyle w:val="a3"/>
        <w:numPr>
          <w:ilvl w:val="0"/>
          <w:numId w:val="27"/>
        </w:numPr>
        <w:jc w:val="both"/>
        <w:rPr>
          <w:b/>
        </w:rPr>
      </w:pPr>
      <w:r w:rsidRPr="00764306">
        <w:rPr>
          <w:b/>
        </w:rPr>
        <w:lastRenderedPageBreak/>
        <w:t>Образовательная политика и управление школой.</w:t>
      </w:r>
    </w:p>
    <w:p w:rsidR="00B76419" w:rsidRPr="00764306" w:rsidRDefault="00B76419" w:rsidP="00764306">
      <w:pPr>
        <w:pStyle w:val="a3"/>
        <w:ind w:left="1080"/>
        <w:jc w:val="both"/>
        <w:rPr>
          <w:b/>
        </w:rPr>
      </w:pPr>
    </w:p>
    <w:p w:rsidR="00764306" w:rsidRPr="008F285D" w:rsidRDefault="00B76419" w:rsidP="00764306">
      <w:pPr>
        <w:pStyle w:val="a3"/>
        <w:numPr>
          <w:ilvl w:val="1"/>
          <w:numId w:val="27"/>
        </w:numPr>
        <w:jc w:val="both"/>
        <w:rPr>
          <w:b/>
        </w:rPr>
      </w:pPr>
      <w:r w:rsidRPr="008F285D">
        <w:rPr>
          <w:b/>
        </w:rPr>
        <w:t xml:space="preserve">Обеспечение доступности общего образования </w:t>
      </w:r>
    </w:p>
    <w:p w:rsidR="00764306" w:rsidRPr="00764306" w:rsidRDefault="00764306" w:rsidP="00764306">
      <w:pPr>
        <w:pStyle w:val="a3"/>
        <w:ind w:left="1068"/>
        <w:jc w:val="both"/>
      </w:pPr>
    </w:p>
    <w:p w:rsidR="00764306" w:rsidRDefault="00764306" w:rsidP="00764306">
      <w:pPr>
        <w:jc w:val="both"/>
        <w:rPr>
          <w:rFonts w:ascii="Times New Roman" w:hAnsi="Times New Roman" w:cs="Times New Roman"/>
          <w:sz w:val="24"/>
          <w:szCs w:val="24"/>
        </w:rPr>
      </w:pPr>
      <w:r>
        <w:rPr>
          <w:rFonts w:ascii="Times New Roman" w:hAnsi="Times New Roman" w:cs="Times New Roman"/>
          <w:sz w:val="24"/>
          <w:szCs w:val="24"/>
        </w:rPr>
        <w:t xml:space="preserve">    Данные на</w:t>
      </w:r>
      <w:r w:rsidRPr="00764306">
        <w:rPr>
          <w:rFonts w:ascii="Times New Roman" w:hAnsi="Times New Roman" w:cs="Times New Roman"/>
          <w:sz w:val="24"/>
          <w:szCs w:val="24"/>
        </w:rPr>
        <w:t xml:space="preserve"> конец  </w:t>
      </w:r>
      <w:r>
        <w:rPr>
          <w:rFonts w:ascii="Times New Roman" w:hAnsi="Times New Roman" w:cs="Times New Roman"/>
          <w:sz w:val="24"/>
          <w:szCs w:val="24"/>
        </w:rPr>
        <w:t>2012-2013 учебного года: всего обучающихся</w:t>
      </w:r>
      <w:r w:rsidRPr="00764306">
        <w:rPr>
          <w:rFonts w:ascii="Times New Roman" w:hAnsi="Times New Roman" w:cs="Times New Roman"/>
          <w:sz w:val="24"/>
          <w:szCs w:val="24"/>
        </w:rPr>
        <w:t xml:space="preserve"> 560</w:t>
      </w:r>
      <w:r>
        <w:rPr>
          <w:rFonts w:ascii="Times New Roman" w:hAnsi="Times New Roman" w:cs="Times New Roman"/>
          <w:sz w:val="24"/>
          <w:szCs w:val="24"/>
        </w:rPr>
        <w:t>, и</w:t>
      </w:r>
      <w:r w:rsidRPr="00764306">
        <w:rPr>
          <w:rFonts w:ascii="Times New Roman" w:hAnsi="Times New Roman" w:cs="Times New Roman"/>
          <w:sz w:val="24"/>
          <w:szCs w:val="24"/>
        </w:rPr>
        <w:t>з них  девочек – 280</w:t>
      </w:r>
      <w:r>
        <w:rPr>
          <w:rFonts w:ascii="Times New Roman" w:hAnsi="Times New Roman" w:cs="Times New Roman"/>
          <w:sz w:val="24"/>
          <w:szCs w:val="24"/>
        </w:rPr>
        <w:t>. Окончили школу – 59, и</w:t>
      </w:r>
      <w:r w:rsidRPr="00764306">
        <w:rPr>
          <w:rFonts w:ascii="Times New Roman" w:hAnsi="Times New Roman" w:cs="Times New Roman"/>
          <w:sz w:val="24"/>
          <w:szCs w:val="24"/>
        </w:rPr>
        <w:t>з них девочек – 31</w:t>
      </w:r>
      <w:r>
        <w:rPr>
          <w:rFonts w:ascii="Times New Roman" w:hAnsi="Times New Roman" w:cs="Times New Roman"/>
          <w:sz w:val="24"/>
          <w:szCs w:val="24"/>
        </w:rPr>
        <w:t xml:space="preserve">. </w:t>
      </w:r>
      <w:r w:rsidRPr="00764306">
        <w:rPr>
          <w:rFonts w:ascii="Times New Roman" w:hAnsi="Times New Roman" w:cs="Times New Roman"/>
          <w:sz w:val="24"/>
          <w:szCs w:val="24"/>
        </w:rPr>
        <w:t>Выбыло – 25</w:t>
      </w:r>
      <w:r>
        <w:rPr>
          <w:rFonts w:ascii="Times New Roman" w:hAnsi="Times New Roman" w:cs="Times New Roman"/>
          <w:sz w:val="24"/>
          <w:szCs w:val="24"/>
        </w:rPr>
        <w:t>, и</w:t>
      </w:r>
      <w:r w:rsidRPr="00764306">
        <w:rPr>
          <w:rFonts w:ascii="Times New Roman" w:hAnsi="Times New Roman" w:cs="Times New Roman"/>
          <w:sz w:val="24"/>
          <w:szCs w:val="24"/>
        </w:rPr>
        <w:t>з них девочек – 15</w:t>
      </w:r>
      <w:r>
        <w:rPr>
          <w:rFonts w:ascii="Times New Roman" w:hAnsi="Times New Roman" w:cs="Times New Roman"/>
          <w:sz w:val="24"/>
          <w:szCs w:val="24"/>
        </w:rPr>
        <w:t xml:space="preserve">. </w:t>
      </w:r>
      <w:r w:rsidRPr="00764306">
        <w:rPr>
          <w:rFonts w:ascii="Times New Roman" w:hAnsi="Times New Roman" w:cs="Times New Roman"/>
          <w:sz w:val="24"/>
          <w:szCs w:val="24"/>
        </w:rPr>
        <w:t>Выбыло в ОУ района – 14</w:t>
      </w:r>
      <w:r>
        <w:rPr>
          <w:rFonts w:ascii="Times New Roman" w:hAnsi="Times New Roman" w:cs="Times New Roman"/>
          <w:sz w:val="24"/>
          <w:szCs w:val="24"/>
        </w:rPr>
        <w:t>, и</w:t>
      </w:r>
      <w:r w:rsidRPr="00764306">
        <w:rPr>
          <w:rFonts w:ascii="Times New Roman" w:hAnsi="Times New Roman" w:cs="Times New Roman"/>
          <w:sz w:val="24"/>
          <w:szCs w:val="24"/>
        </w:rPr>
        <w:t>з них девочек – 8</w:t>
      </w:r>
      <w:r>
        <w:rPr>
          <w:rFonts w:ascii="Times New Roman" w:hAnsi="Times New Roman" w:cs="Times New Roman"/>
          <w:sz w:val="24"/>
          <w:szCs w:val="24"/>
        </w:rPr>
        <w:t xml:space="preserve">. </w:t>
      </w:r>
      <w:r w:rsidRPr="00764306">
        <w:rPr>
          <w:rFonts w:ascii="Times New Roman" w:hAnsi="Times New Roman" w:cs="Times New Roman"/>
          <w:sz w:val="24"/>
          <w:szCs w:val="24"/>
        </w:rPr>
        <w:t>В ОУ другого района – 11</w:t>
      </w:r>
      <w:r>
        <w:rPr>
          <w:rFonts w:ascii="Times New Roman" w:hAnsi="Times New Roman" w:cs="Times New Roman"/>
          <w:sz w:val="24"/>
          <w:szCs w:val="24"/>
        </w:rPr>
        <w:t>, и</w:t>
      </w:r>
      <w:r w:rsidRPr="00764306">
        <w:rPr>
          <w:rFonts w:ascii="Times New Roman" w:hAnsi="Times New Roman" w:cs="Times New Roman"/>
          <w:sz w:val="24"/>
          <w:szCs w:val="24"/>
        </w:rPr>
        <w:t>з них девочек – 7</w:t>
      </w:r>
      <w:r>
        <w:rPr>
          <w:rFonts w:ascii="Times New Roman" w:hAnsi="Times New Roman" w:cs="Times New Roman"/>
          <w:sz w:val="24"/>
          <w:szCs w:val="24"/>
        </w:rPr>
        <w:t>. П</w:t>
      </w:r>
      <w:r w:rsidRPr="00764306">
        <w:rPr>
          <w:rFonts w:ascii="Times New Roman" w:hAnsi="Times New Roman" w:cs="Times New Roman"/>
          <w:sz w:val="24"/>
          <w:szCs w:val="24"/>
        </w:rPr>
        <w:t>рибыло – 20</w:t>
      </w:r>
      <w:r>
        <w:rPr>
          <w:rFonts w:ascii="Times New Roman" w:hAnsi="Times New Roman" w:cs="Times New Roman"/>
          <w:sz w:val="24"/>
          <w:szCs w:val="24"/>
        </w:rPr>
        <w:t>, и</w:t>
      </w:r>
      <w:r w:rsidRPr="00764306">
        <w:rPr>
          <w:rFonts w:ascii="Times New Roman" w:hAnsi="Times New Roman" w:cs="Times New Roman"/>
          <w:sz w:val="24"/>
          <w:szCs w:val="24"/>
        </w:rPr>
        <w:t>з  них девочек – 10</w:t>
      </w:r>
      <w:r>
        <w:rPr>
          <w:rFonts w:ascii="Times New Roman" w:hAnsi="Times New Roman" w:cs="Times New Roman"/>
          <w:sz w:val="24"/>
          <w:szCs w:val="24"/>
        </w:rPr>
        <w:t xml:space="preserve">. </w:t>
      </w:r>
      <w:r w:rsidRPr="00764306">
        <w:rPr>
          <w:rFonts w:ascii="Times New Roman" w:hAnsi="Times New Roman" w:cs="Times New Roman"/>
          <w:sz w:val="24"/>
          <w:szCs w:val="24"/>
        </w:rPr>
        <w:t>Из других  районов – 6</w:t>
      </w:r>
      <w:r>
        <w:rPr>
          <w:rFonts w:ascii="Times New Roman" w:hAnsi="Times New Roman" w:cs="Times New Roman"/>
          <w:sz w:val="24"/>
          <w:szCs w:val="24"/>
        </w:rPr>
        <w:t>, и</w:t>
      </w:r>
      <w:r w:rsidRPr="00764306">
        <w:rPr>
          <w:rFonts w:ascii="Times New Roman" w:hAnsi="Times New Roman" w:cs="Times New Roman"/>
          <w:sz w:val="24"/>
          <w:szCs w:val="24"/>
        </w:rPr>
        <w:t>з них девочек – 2</w:t>
      </w:r>
      <w:r>
        <w:rPr>
          <w:rFonts w:ascii="Times New Roman" w:hAnsi="Times New Roman" w:cs="Times New Roman"/>
          <w:sz w:val="24"/>
          <w:szCs w:val="24"/>
        </w:rPr>
        <w:t xml:space="preserve">, </w:t>
      </w:r>
      <w:r w:rsidRPr="00764306">
        <w:rPr>
          <w:rFonts w:ascii="Times New Roman" w:hAnsi="Times New Roman" w:cs="Times New Roman"/>
          <w:sz w:val="24"/>
          <w:szCs w:val="24"/>
        </w:rPr>
        <w:t>Из ОУ района – 14</w:t>
      </w:r>
      <w:r>
        <w:rPr>
          <w:rFonts w:ascii="Times New Roman" w:hAnsi="Times New Roman" w:cs="Times New Roman"/>
          <w:sz w:val="24"/>
          <w:szCs w:val="24"/>
        </w:rPr>
        <w:t>, и</w:t>
      </w:r>
      <w:r w:rsidRPr="00764306">
        <w:rPr>
          <w:rFonts w:ascii="Times New Roman" w:hAnsi="Times New Roman" w:cs="Times New Roman"/>
          <w:sz w:val="24"/>
          <w:szCs w:val="24"/>
        </w:rPr>
        <w:t>з них девочек – 8</w:t>
      </w:r>
      <w:r>
        <w:rPr>
          <w:rFonts w:ascii="Times New Roman" w:hAnsi="Times New Roman" w:cs="Times New Roman"/>
          <w:sz w:val="24"/>
          <w:szCs w:val="24"/>
        </w:rPr>
        <w:t>.</w:t>
      </w:r>
    </w:p>
    <w:p w:rsidR="00B76419" w:rsidRDefault="008F285D" w:rsidP="00764306">
      <w:pPr>
        <w:jc w:val="both"/>
        <w:rPr>
          <w:rFonts w:ascii="Times New Roman" w:hAnsi="Times New Roman" w:cs="Times New Roman"/>
          <w:sz w:val="24"/>
          <w:szCs w:val="24"/>
        </w:rPr>
      </w:pPr>
      <w:r>
        <w:rPr>
          <w:rFonts w:ascii="Times New Roman" w:hAnsi="Times New Roman" w:cs="Times New Roman"/>
          <w:sz w:val="24"/>
          <w:szCs w:val="24"/>
        </w:rPr>
        <w:t xml:space="preserve">    Данные на нач</w:t>
      </w:r>
      <w:r w:rsidR="00764306">
        <w:rPr>
          <w:rFonts w:ascii="Times New Roman" w:hAnsi="Times New Roman" w:cs="Times New Roman"/>
          <w:sz w:val="24"/>
          <w:szCs w:val="24"/>
        </w:rPr>
        <w:t>ало 2013-2014 учебного года:</w:t>
      </w:r>
      <w:r>
        <w:rPr>
          <w:rFonts w:ascii="Times New Roman" w:hAnsi="Times New Roman" w:cs="Times New Roman"/>
          <w:sz w:val="24"/>
          <w:szCs w:val="24"/>
        </w:rPr>
        <w:t xml:space="preserve"> всего в 28 класс-комплектах 553обучающихся. В том числе, поступили в  первый класс – 58 детей, во второй класс – 56, в третий – 64, в четвертый  - 59. Всего в 12 класс-комплектах начального ступени обучаются 237 школьников, из них в 10 класс-комплектах по ФГОС – 197 детей. В пятых классах по ФГОС обучаются – 46 учащихся. В 6-х классах – 48, в 7- х классах – 39, в 8-х  - 52, в 9-х – 53. Всего с 5 по 9 классы – 238 обучающихся. В 10-х классах – 35, в 11-х классах – 43обучающихся.</w:t>
      </w:r>
    </w:p>
    <w:p w:rsidR="005667AE" w:rsidRPr="00764306" w:rsidRDefault="005667AE" w:rsidP="00764306">
      <w:pPr>
        <w:jc w:val="both"/>
        <w:rPr>
          <w:rFonts w:ascii="Times New Roman" w:hAnsi="Times New Roman" w:cs="Times New Roman"/>
          <w:sz w:val="24"/>
          <w:szCs w:val="24"/>
        </w:rPr>
      </w:pPr>
      <w:r>
        <w:rPr>
          <w:rFonts w:ascii="Times New Roman" w:hAnsi="Times New Roman" w:cs="Times New Roman"/>
          <w:sz w:val="24"/>
          <w:szCs w:val="24"/>
        </w:rPr>
        <w:t>Состав школьников по месту проживания</w:t>
      </w:r>
      <w:r w:rsidR="007C1030">
        <w:rPr>
          <w:rFonts w:ascii="Times New Roman" w:hAnsi="Times New Roman" w:cs="Times New Roman"/>
          <w:sz w:val="24"/>
          <w:szCs w:val="24"/>
        </w:rPr>
        <w:t>: 76, 87% - с.Антоновка, 9,9% - г.Нюрба, 6,3% - из наслегов.</w:t>
      </w:r>
    </w:p>
    <w:p w:rsidR="00712C08" w:rsidRPr="00712C08" w:rsidRDefault="005667AE" w:rsidP="00712C08">
      <w:pPr>
        <w:jc w:val="center"/>
        <w:rPr>
          <w:rFonts w:ascii="Times New Roman" w:hAnsi="Times New Roman" w:cs="Times New Roman"/>
        </w:rPr>
      </w:pPr>
      <w:r w:rsidRPr="005667AE">
        <w:rPr>
          <w:rFonts w:ascii="Times New Roman" w:hAnsi="Times New Roman" w:cs="Times New Roman"/>
          <w:noProof/>
        </w:rPr>
        <w:drawing>
          <wp:inline distT="0" distB="0" distL="0" distR="0">
            <wp:extent cx="4733364" cy="3001383"/>
            <wp:effectExtent l="0" t="0" r="1016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285D" w:rsidRDefault="00B76419" w:rsidP="008F285D">
      <w:pPr>
        <w:pStyle w:val="a3"/>
        <w:numPr>
          <w:ilvl w:val="1"/>
          <w:numId w:val="27"/>
        </w:numPr>
        <w:tabs>
          <w:tab w:val="left" w:pos="975"/>
        </w:tabs>
        <w:jc w:val="both"/>
        <w:rPr>
          <w:b/>
          <w:bCs/>
        </w:rPr>
      </w:pPr>
      <w:r w:rsidRPr="008F285D">
        <w:rPr>
          <w:b/>
          <w:bCs/>
        </w:rPr>
        <w:t xml:space="preserve"> Направленность образовательного процесса на удовлетворение образовательных з</w:t>
      </w:r>
      <w:r w:rsidR="008F285D">
        <w:rPr>
          <w:b/>
          <w:bCs/>
        </w:rPr>
        <w:t>апросов родителей и обучающихся.</w:t>
      </w:r>
    </w:p>
    <w:p w:rsidR="008F285D" w:rsidRDefault="008F285D" w:rsidP="008F285D">
      <w:pPr>
        <w:pStyle w:val="a3"/>
        <w:tabs>
          <w:tab w:val="left" w:pos="975"/>
        </w:tabs>
        <w:ind w:left="1068"/>
        <w:jc w:val="both"/>
        <w:rPr>
          <w:b/>
          <w:bCs/>
        </w:rPr>
      </w:pPr>
    </w:p>
    <w:p w:rsidR="00764306" w:rsidRPr="008F285D" w:rsidRDefault="00764306" w:rsidP="008F285D">
      <w:pPr>
        <w:pStyle w:val="a3"/>
        <w:tabs>
          <w:tab w:val="left" w:pos="975"/>
        </w:tabs>
        <w:ind w:left="0"/>
        <w:jc w:val="both"/>
        <w:rPr>
          <w:b/>
          <w:bCs/>
        </w:rPr>
      </w:pPr>
      <w:r w:rsidRPr="008F285D">
        <w:rPr>
          <w:bCs/>
          <w:kern w:val="32"/>
        </w:rPr>
        <w:t>Учебный план составлен в соответствии с требованиями Закона РФ «Об образовании», Базисного учебного плана для ОУ РС(Я), Приложения к приказу Министерства образования РС(Я) № 01 -16/2516 от 25.08.2011 г. «Примерный учебный план для образовательных учреждений (ОУ) РС (Я), реализующих программы общего образования». Приказ № 74 от 1 февраля 2012г. «О внесении изменений в федеральный базисный учебный план и примерные учебные планы для образовательных учреждений РФ», утвержденные приказом МО РФ от 9 марта 2004г. №1312.</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ab/>
        <w:t xml:space="preserve">Учебный план решает успешную организацию учебно – развивающей деятельности учащихся с целью выполнения основной миссии школы – воспитания личности, способной к творческому созиданию, самодостаточности. Учтены особенности уклада школьной жизни как многопрофильность, открытость, готовность к социальному партнёрству. </w:t>
      </w:r>
      <w:r w:rsidRPr="00764306">
        <w:rPr>
          <w:rFonts w:ascii="Times New Roman" w:eastAsia="Times New Roman" w:hAnsi="Times New Roman" w:cs="Times New Roman"/>
          <w:bCs/>
          <w:kern w:val="32"/>
          <w:sz w:val="24"/>
          <w:szCs w:val="24"/>
        </w:rPr>
        <w:lastRenderedPageBreak/>
        <w:t>Также во главу угла поставлены проблемы формирования  экологической  культуры, над которыми педагогический коллектив школы начал работать в 2006 году.    Программы развития школы содержит в себе  Программу экологического образования и развития  экологической  культуры, которая  является частью образовательной программы. Целью экологического образования является создание условий для ведения практической экологической деятельности школьников по решению местных экологических проблем своего села как основы формирования экологической компетентности. Под  экологической  культурой мы понимаем  часть общечеловеческой культуры, которая определяет характер  и  качественный уровень отношений между человеком  и  социально-природной средой; проявляется в системе ценностных ориентаций  и  деятельности человека.  Участниками образовательного процесса являются не только учащиеся, но  и  педагоги   и  родители, поэтому основной целью данной Программы является формирование  экологической  культуры  личности как совокупности практического  и  духовного опыта взаимодействия человека с природой. Для реализации поставленной цели решаются следующие задачи:</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1)   оптимизация содержания дополнительного  образования   и  программно – методического  обеспечения  экологического   образования  в школе;</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2)    повышение практической значимости природоохранной деятельности субъектов образовательного процесса;</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3)    обеспечение повышения информированности субъектов образовательного процесса  и  общественности о состоянии  окружающей среды, на основании  результатов проектно – исследовательской деятельности учащихся.</w:t>
      </w:r>
    </w:p>
    <w:p w:rsidR="00764306" w:rsidRPr="00764306" w:rsidRDefault="008F285D" w:rsidP="008A1A35">
      <w:pPr>
        <w:spacing w:after="0"/>
        <w:ind w:firstLine="708"/>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t>В это учебном году  у</w:t>
      </w:r>
      <w:r w:rsidR="00764306" w:rsidRPr="00764306">
        <w:rPr>
          <w:rFonts w:ascii="Times New Roman" w:eastAsia="Times New Roman" w:hAnsi="Times New Roman" w:cs="Times New Roman"/>
          <w:bCs/>
          <w:kern w:val="32"/>
          <w:sz w:val="24"/>
          <w:szCs w:val="24"/>
        </w:rPr>
        <w:t>становлена шестидневная учебная неделя во всех ступенях. Обучение в 1-м классе осуществляется с соблюдением следующих дополнительных требований:</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учебные занятия проводятся по 5-дневной учебной неделе;</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рекомендуется организация в середине учебного дня динамической паузы продолжительностью не менее 40 минут;</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обучение проводится без балльного оценивания знаний обучающихся и домашних заданий.</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xml:space="preserve">Оценочная деятельность учителя строится в соответствии с письмом Минобразования России № 1561/14-15. Согласно указанному документу в первом классе четырехлетней начальной школы исключается система балльного (отметочного) оценивания. Во втором классе оценки начинают ставить со второй четверти. </w:t>
      </w:r>
    </w:p>
    <w:p w:rsidR="00764306" w:rsidRPr="00764306" w:rsidRDefault="008A1A35" w:rsidP="008A1A35">
      <w:pPr>
        <w:spacing w:after="0"/>
        <w:ind w:firstLine="708"/>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Все первые, вторые и третьи</w:t>
      </w:r>
      <w:r w:rsidR="00764306" w:rsidRPr="00764306">
        <w:rPr>
          <w:rFonts w:ascii="Times New Roman" w:eastAsia="Times New Roman" w:hAnsi="Times New Roman" w:cs="Times New Roman"/>
          <w:bCs/>
          <w:kern w:val="32"/>
          <w:sz w:val="24"/>
          <w:szCs w:val="24"/>
        </w:rPr>
        <w:t xml:space="preserve"> классы обучаются по программе ФГОС. Эксперимент ФГОС продолжится в 4 «б» классе. Во всех 1, 2 и 3 классах часы внеаудиторной деятельности использованы полностью, а в 4 «б» классе –  8 часов. Учащиеся будут заняты в учреждениях дополнительного образования по договору о социальном партнёрстве (МБУ КЦ «Туьулгэ» и  ДЮСШ).</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xml:space="preserve">В этом учебном году впервые в 5-ых классах реализуется программа  ФГОС ООО в пилотном режиме. В учебном плане отражены основные требования базисного плана, представлены все учебные предметы, обязательные для изучения. Учебный план состоит из инвариантной части, которая направлена на достижение результатов, определяемых ФГОС ООО. Часы предмета «Русский язык» увеличены на 1 час с целью расширения знаний учащихся и успешного овладения программным материалом. Внеурочная деятельность в </w:t>
      </w:r>
      <w:r w:rsidRPr="00764306">
        <w:rPr>
          <w:rFonts w:ascii="Times New Roman" w:eastAsia="Times New Roman" w:hAnsi="Times New Roman" w:cs="Times New Roman"/>
          <w:bCs/>
          <w:kern w:val="32"/>
          <w:sz w:val="24"/>
          <w:szCs w:val="24"/>
        </w:rPr>
        <w:lastRenderedPageBreak/>
        <w:t>соответствии с требованиями Стандарта организуется по основным направлениям развития: физкультурно-спортивное и оздоровительное, социальное, общеинтеллектуальное, общекультурное. Содержание данных занятий формируется с учетом пожеланий обучающихся и их родителей. Формы организации занятий отличны от урочной системы обучения. Перечень внеурочных занятий составляет логическое продолжение направлений развития школы.</w:t>
      </w:r>
    </w:p>
    <w:p w:rsidR="00764306" w:rsidRPr="00764306" w:rsidRDefault="00764306" w:rsidP="008A1A35">
      <w:pPr>
        <w:spacing w:after="0"/>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xml:space="preserve">Школа является агрошколой. В связи с этим во всех рабочих программах всех предметов включен агрокомпонент. Кроме этого ввели в часах проектно- элективных курсов следующие предметы: овощеводство – 9в, 10б; растениеводство – 9а, 10а; цветоводство – 7а, 8а; лесное хозяйство – 7б, 8в, 11а; животноводство – 10а, 10б, 11а, 11б. Вэтом учебном году продолжается экологическое образование в соответствие проблемы школы:в 6«а», 7«а», 8«а», 9«а»,10«а», 11«а» классах за счет часов внеаудиторной и проектной деятельности. Преподаёт предмет учитель биологии Иванова В.В., у которой первая специальность – агроном. Другие классы (5 – 11) получают первичные  экологические знания и умения на занятиях экологического кружка и школьного лесничества «Харысхал», что поможет активизировать природоохранную деятельность среди населения по охране и восстановлению природы окружающей среды. По авторской программе учителя истории Васильевой Т.А. будет организовано изучение предмета «Экономика» в трех 8-х и в трёх 9-х классах. </w:t>
      </w:r>
    </w:p>
    <w:p w:rsidR="00764306" w:rsidRPr="00764306" w:rsidRDefault="00764306" w:rsidP="00764306">
      <w:pPr>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Следующим важным направлением жизнедеятельности является расширенное и профильное  изучение иностранных языков, русской литературы, предмета «Мировая художественная культура» учащимися классов гуманитарной направленности и профиля  ( фрацузский в 6«б», 7«б», 8«б», 9«б»; немецкий в 7«б»,8«б» 9«а»,«б»,«в», «Словесность» в двух 6, 7«а», 8«а»,«б», 9«б», английский в 8«в», МХК в 10-11 классах). Плановая работа по систематическому изучению нескольких иностранных языков является подспорьем работы школы по сотрудничеству со школами ЮНЕСКО.</w:t>
      </w:r>
    </w:p>
    <w:p w:rsidR="00764306" w:rsidRPr="00764306" w:rsidRDefault="00764306" w:rsidP="00764306">
      <w:pPr>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Новым направлением в творчески – развивающей деятельности школы является активное сотрудничество с Международной  сети ассоциированных образовательных учреждений  ЕВРОТАЛАНТ-ФИДЖИП—2012г. В целях введения в учебный план организации обучения  интеллектуальной игре «Сонор» будут даны часы внеаудиторной  деятельности в I – II ступенях, также продолжится обучение шашкам учащихся начальных классов и пятиклассников.</w:t>
      </w:r>
    </w:p>
    <w:p w:rsidR="00764306" w:rsidRPr="00764306" w:rsidRDefault="00764306" w:rsidP="00764306">
      <w:pPr>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У нас есть опыт привлечения мастеров народного творчества для ведения часов внеаудиторной деятельности.   Учащиеся будут заниматься на спецкурсах по прикладному искусству («Ювелирное дело», «Чороон»), ознакомятся с профессией парикмахера («Парикмахерское дело»). В 7«а» классе будет введено раннее обучение информатике, в этом учебном году начинаем занятия по робототехнике в 6«а»,8«в»,9«в», будут продолжены занятия по психологии в трех 9-х, в двух 10-х и в двух 11-х .  Учебный предмет «Технология» преподается с учетом потребностей и социального заказа наслега: автодело, национальное шитье, вязание, столярное дело.</w:t>
      </w:r>
    </w:p>
    <w:p w:rsidR="00764306" w:rsidRPr="00764306" w:rsidRDefault="00764306" w:rsidP="00764306">
      <w:pPr>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В III ступени организуется профильное обучение: 10«а»- физико- математическая группа, 10«б»- агротехнологический, 11«а»- социально- экономический и 11«б»- художественно– эстетический. В этом классе определены предметы профиля: физика, математика, обществознание, английский и химия, биология, русская литература иМХК. В 8«а» классе даны дополнительно 2 часа биологии для организации предпрофильного обучения (агротехнологическое направление).</w:t>
      </w:r>
    </w:p>
    <w:p w:rsidR="00764306" w:rsidRPr="00764306" w:rsidRDefault="00764306" w:rsidP="00764306">
      <w:pPr>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lastRenderedPageBreak/>
        <w:t xml:space="preserve">Часы консультаций использованы для поддержки направлений  школы, для организацц индивидуальной работы с учащимися по отдельным предметам и, в основном, для  подготовки к ГИА, ЕГЭ. </w:t>
      </w:r>
    </w:p>
    <w:p w:rsidR="008A1A35" w:rsidRDefault="00764306" w:rsidP="008A1A35">
      <w:pPr>
        <w:ind w:firstLine="708"/>
        <w:jc w:val="both"/>
        <w:rPr>
          <w:rFonts w:ascii="Times New Roman" w:eastAsia="Times New Roman" w:hAnsi="Times New Roman" w:cs="Times New Roman"/>
          <w:bCs/>
          <w:kern w:val="32"/>
          <w:sz w:val="24"/>
          <w:szCs w:val="24"/>
        </w:rPr>
      </w:pPr>
      <w:r w:rsidRPr="00764306">
        <w:rPr>
          <w:rFonts w:ascii="Times New Roman" w:eastAsia="Times New Roman" w:hAnsi="Times New Roman" w:cs="Times New Roman"/>
          <w:bCs/>
          <w:kern w:val="32"/>
          <w:sz w:val="24"/>
          <w:szCs w:val="24"/>
        </w:rPr>
        <w:t xml:space="preserve">С целью повышения качества организации учебно – развивающего процесса максимально учтены желания трех  сторон – участников УВП (ученики, родители, учителя), осуществлен тщательный подбор предметов (курсов), скорректирована структура учебного плана, уместно расставлены педагогические кадры.   </w:t>
      </w:r>
    </w:p>
    <w:p w:rsidR="008A1A35" w:rsidRPr="008A1A35" w:rsidRDefault="00D646A6" w:rsidP="008A1A35">
      <w:pPr>
        <w:ind w:firstLine="708"/>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Данные  о выполнении</w:t>
      </w:r>
      <w:r w:rsidR="008A1A35" w:rsidRPr="008A1A35">
        <w:rPr>
          <w:rFonts w:ascii="Times New Roman" w:eastAsia="Times New Roman" w:hAnsi="Times New Roman" w:cs="Times New Roman"/>
          <w:b/>
          <w:bCs/>
          <w:kern w:val="32"/>
          <w:sz w:val="24"/>
          <w:szCs w:val="24"/>
        </w:rPr>
        <w:t xml:space="preserve"> учебного плана в начальной ступени школы.</w:t>
      </w:r>
    </w:p>
    <w:p w:rsidR="008A1A35" w:rsidRPr="008A1A35" w:rsidRDefault="008A1A35" w:rsidP="008A1A35">
      <w:pPr>
        <w:spacing w:after="0" w:line="360" w:lineRule="auto"/>
        <w:ind w:left="1429"/>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Итоги успеваемости и качества в начальных классах</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559"/>
        <w:gridCol w:w="2018"/>
        <w:gridCol w:w="1914"/>
        <w:gridCol w:w="921"/>
        <w:gridCol w:w="1063"/>
      </w:tblGrid>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класс</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Кол-во уч-ся</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Учитель</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xml:space="preserve">Программа </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усп.</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кач.</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1а</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lang w:val="en-US"/>
              </w:rPr>
            </w:pPr>
            <w:r w:rsidRPr="008A1A35">
              <w:rPr>
                <w:rFonts w:ascii="Times New Roman" w:eastAsia="Times New Roman" w:hAnsi="Times New Roman" w:cs="Times New Roman"/>
                <w:sz w:val="24"/>
                <w:szCs w:val="24"/>
                <w:lang w:val="en-US"/>
              </w:rPr>
              <w:t>18</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Павлова Р.С.</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1б</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19</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Семенова Л.И.</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1в</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20</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Васильева А.М.</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2а</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21</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Тимофеева О.Д.</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62%</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2б</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19</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Степанова З.Н.</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Школа-2100</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63%</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2в</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21</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Федорова М.Н.</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80%</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3а</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18</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Яковлева В.Г.</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Школа-2100</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50%</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3б</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16</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Тихонова Н.Н.</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Школа-2100</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81%</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3в</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22</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Тюляхов Ю.Ю.</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Школа-2100</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68%</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4а</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16</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Николаева А.К.</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56%</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4б</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17</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Егорова С.В.</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ЛВЗ</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41%</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4в</w:t>
            </w: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19</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Николаева М.А.</w:t>
            </w: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Э-Д</w:t>
            </w: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63%</w:t>
            </w:r>
          </w:p>
        </w:tc>
      </w:tr>
      <w:tr w:rsidR="008A1A35" w:rsidRPr="008A1A35" w:rsidTr="008A1A35">
        <w:tc>
          <w:tcPr>
            <w:tcW w:w="8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c>
          <w:tcPr>
            <w:tcW w:w="1559"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226</w:t>
            </w:r>
          </w:p>
        </w:tc>
        <w:tc>
          <w:tcPr>
            <w:tcW w:w="201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c>
          <w:tcPr>
            <w:tcW w:w="19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p>
        </w:tc>
        <w:tc>
          <w:tcPr>
            <w:tcW w:w="92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c>
          <w:tcPr>
            <w:tcW w:w="106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63%</w:t>
            </w:r>
          </w:p>
        </w:tc>
      </w:tr>
    </w:tbl>
    <w:p w:rsidR="008A1A35" w:rsidRPr="008A1A35" w:rsidRDefault="008A1A35" w:rsidP="008A1A35">
      <w:pPr>
        <w:spacing w:after="0" w:line="240" w:lineRule="auto"/>
        <w:rPr>
          <w:rFonts w:ascii="Times New Roman" w:eastAsia="Times New Roman" w:hAnsi="Times New Roman" w:cs="Times New Roman"/>
          <w:sz w:val="24"/>
          <w:szCs w:val="24"/>
        </w:rPr>
      </w:pPr>
    </w:p>
    <w:p w:rsidR="008A1A35" w:rsidRPr="008A1A35" w:rsidRDefault="008A1A35" w:rsidP="008A1A35">
      <w:pPr>
        <w:spacing w:after="0" w:line="240" w:lineRule="auto"/>
        <w:ind w:firstLine="1418"/>
        <w:rPr>
          <w:rFonts w:ascii="Times New Roman" w:eastAsia="Times New Roman" w:hAnsi="Times New Roman" w:cs="Times New Roman"/>
          <w:b/>
          <w:i/>
          <w:sz w:val="24"/>
          <w:szCs w:val="24"/>
        </w:rPr>
      </w:pPr>
      <w:r w:rsidRPr="008A1A35">
        <w:rPr>
          <w:rFonts w:ascii="Times New Roman" w:eastAsia="Times New Roman" w:hAnsi="Times New Roman" w:cs="Times New Roman"/>
          <w:b/>
          <w:i/>
          <w:sz w:val="24"/>
          <w:szCs w:val="24"/>
        </w:rPr>
        <w:t xml:space="preserve">Показатели успеваемости и качества за </w:t>
      </w:r>
      <w:r>
        <w:rPr>
          <w:rFonts w:ascii="Times New Roman" w:eastAsia="Times New Roman" w:hAnsi="Times New Roman" w:cs="Times New Roman"/>
          <w:b/>
          <w:i/>
          <w:sz w:val="24"/>
          <w:szCs w:val="24"/>
        </w:rPr>
        <w:t xml:space="preserve">2012-2013 </w:t>
      </w:r>
      <w:r w:rsidRPr="008A1A35">
        <w:rPr>
          <w:rFonts w:ascii="Times New Roman" w:eastAsia="Times New Roman" w:hAnsi="Times New Roman" w:cs="Times New Roman"/>
          <w:b/>
          <w:i/>
          <w:sz w:val="24"/>
          <w:szCs w:val="24"/>
        </w:rPr>
        <w:t>учебный год</w:t>
      </w:r>
    </w:p>
    <w:p w:rsidR="008A1A35" w:rsidRPr="008A1A35" w:rsidRDefault="008A1A35" w:rsidP="008A1A35">
      <w:pPr>
        <w:spacing w:after="0" w:line="240" w:lineRule="auto"/>
        <w:ind w:firstLine="1418"/>
        <w:rPr>
          <w:rFonts w:ascii="Times New Roman" w:eastAsia="Times New Roman" w:hAnsi="Times New Roman" w:cs="Times New Roman"/>
          <w:sz w:val="24"/>
          <w:szCs w:val="24"/>
        </w:rPr>
      </w:pPr>
    </w:p>
    <w:tbl>
      <w:tblPr>
        <w:tblW w:w="7054" w:type="dxa"/>
        <w:tblInd w:w="1434" w:type="dxa"/>
        <w:tblLook w:val="04A0" w:firstRow="1" w:lastRow="0" w:firstColumn="1" w:lastColumn="0" w:noHBand="0" w:noVBand="1"/>
      </w:tblPr>
      <w:tblGrid>
        <w:gridCol w:w="1699"/>
        <w:gridCol w:w="394"/>
        <w:gridCol w:w="1608"/>
        <w:gridCol w:w="1652"/>
        <w:gridCol w:w="1701"/>
      </w:tblGrid>
      <w:tr w:rsidR="008A1A35" w:rsidRPr="008A1A35" w:rsidTr="008A1A35">
        <w:trPr>
          <w:trHeight w:val="300"/>
        </w:trPr>
        <w:tc>
          <w:tcPr>
            <w:tcW w:w="1699" w:type="dxa"/>
            <w:tcBorders>
              <w:top w:val="single" w:sz="4" w:space="0" w:color="auto"/>
              <w:left w:val="single" w:sz="4" w:space="0" w:color="auto"/>
              <w:bottom w:val="nil"/>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p>
        </w:tc>
        <w:tc>
          <w:tcPr>
            <w:tcW w:w="394" w:type="dxa"/>
            <w:vMerge w:val="restart"/>
            <w:tcBorders>
              <w:top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Школа 2100</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РО Занкова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РО Э-Д</w:t>
            </w:r>
          </w:p>
        </w:tc>
      </w:tr>
      <w:tr w:rsidR="008A1A35" w:rsidRPr="008A1A35" w:rsidTr="008A1A35">
        <w:trPr>
          <w:trHeight w:val="300"/>
        </w:trPr>
        <w:tc>
          <w:tcPr>
            <w:tcW w:w="1699" w:type="dxa"/>
            <w:tcBorders>
              <w:top w:val="nil"/>
              <w:left w:val="single" w:sz="4" w:space="0" w:color="auto"/>
              <w:bottom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p>
        </w:tc>
        <w:tc>
          <w:tcPr>
            <w:tcW w:w="394" w:type="dxa"/>
            <w:vMerge/>
            <w:tcBorders>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%усп  %кач</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xml:space="preserve"> %усп  %кач</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xml:space="preserve"> %усп   %кач</w:t>
            </w:r>
          </w:p>
        </w:tc>
      </w:tr>
      <w:tr w:rsidR="008A1A35" w:rsidRPr="008A1A35" w:rsidTr="008A1A35">
        <w:trPr>
          <w:trHeight w:val="300"/>
        </w:trPr>
        <w:tc>
          <w:tcPr>
            <w:tcW w:w="2093" w:type="dxa"/>
            <w:gridSpan w:val="2"/>
            <w:tcBorders>
              <w:top w:val="single" w:sz="4" w:space="0" w:color="auto"/>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Математика</w:t>
            </w:r>
          </w:p>
        </w:tc>
        <w:tc>
          <w:tcPr>
            <w:tcW w:w="1608" w:type="dxa"/>
            <w:tcBorders>
              <w:top w:val="single" w:sz="4" w:space="0" w:color="auto"/>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- 76%</w:t>
            </w:r>
          </w:p>
        </w:tc>
        <w:tc>
          <w:tcPr>
            <w:tcW w:w="1652" w:type="dxa"/>
            <w:tcBorders>
              <w:top w:val="single" w:sz="4" w:space="0" w:color="auto"/>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- 78%</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xml:space="preserve"> 100% - 68%</w:t>
            </w:r>
          </w:p>
        </w:tc>
      </w:tr>
      <w:tr w:rsidR="008A1A35" w:rsidRPr="008A1A35" w:rsidTr="008A1A35">
        <w:trPr>
          <w:trHeight w:val="300"/>
        </w:trPr>
        <w:tc>
          <w:tcPr>
            <w:tcW w:w="2093" w:type="dxa"/>
            <w:gridSpan w:val="2"/>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Русский язык</w:t>
            </w:r>
          </w:p>
        </w:tc>
        <w:tc>
          <w:tcPr>
            <w:tcW w:w="1608"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- 75%</w:t>
            </w:r>
          </w:p>
        </w:tc>
        <w:tc>
          <w:tcPr>
            <w:tcW w:w="1652"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- 65%</w:t>
            </w:r>
          </w:p>
        </w:tc>
        <w:tc>
          <w:tcPr>
            <w:tcW w:w="1701"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- 79%</w:t>
            </w:r>
          </w:p>
        </w:tc>
      </w:tr>
      <w:tr w:rsidR="008A1A35" w:rsidRPr="008A1A35" w:rsidTr="008A1A35">
        <w:trPr>
          <w:trHeight w:val="300"/>
        </w:trPr>
        <w:tc>
          <w:tcPr>
            <w:tcW w:w="2093" w:type="dxa"/>
            <w:gridSpan w:val="2"/>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Якутский язык</w:t>
            </w:r>
          </w:p>
        </w:tc>
        <w:tc>
          <w:tcPr>
            <w:tcW w:w="1608"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- 84%</w:t>
            </w:r>
          </w:p>
        </w:tc>
        <w:tc>
          <w:tcPr>
            <w:tcW w:w="1652"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- 77%</w:t>
            </w:r>
          </w:p>
        </w:tc>
        <w:tc>
          <w:tcPr>
            <w:tcW w:w="1701"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- 79%</w:t>
            </w:r>
          </w:p>
        </w:tc>
      </w:tr>
      <w:tr w:rsidR="008A1A35" w:rsidRPr="008A1A35" w:rsidTr="008A1A35">
        <w:trPr>
          <w:trHeight w:val="300"/>
        </w:trPr>
        <w:tc>
          <w:tcPr>
            <w:tcW w:w="2093" w:type="dxa"/>
            <w:gridSpan w:val="2"/>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Чтение</w:t>
            </w:r>
          </w:p>
        </w:tc>
        <w:tc>
          <w:tcPr>
            <w:tcW w:w="1608"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- 93%</w:t>
            </w:r>
          </w:p>
        </w:tc>
        <w:tc>
          <w:tcPr>
            <w:tcW w:w="1652"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- 81%</w:t>
            </w:r>
          </w:p>
        </w:tc>
        <w:tc>
          <w:tcPr>
            <w:tcW w:w="1701" w:type="dxa"/>
            <w:tcBorders>
              <w:top w:val="nil"/>
              <w:left w:val="single" w:sz="4" w:space="0" w:color="auto"/>
              <w:bottom w:val="nil"/>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- 95%</w:t>
            </w:r>
          </w:p>
        </w:tc>
      </w:tr>
      <w:tr w:rsidR="008A1A35" w:rsidRPr="008A1A35" w:rsidTr="008A1A35">
        <w:trPr>
          <w:trHeight w:val="300"/>
        </w:trPr>
        <w:tc>
          <w:tcPr>
            <w:tcW w:w="2093" w:type="dxa"/>
            <w:gridSpan w:val="2"/>
            <w:tcBorders>
              <w:top w:val="nil"/>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Природоведение</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- 99%</w:t>
            </w:r>
          </w:p>
        </w:tc>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- 99%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A1A35" w:rsidRPr="008A1A35" w:rsidRDefault="008A1A35" w:rsidP="008A1A35">
            <w:pPr>
              <w:spacing w:after="0" w:line="240" w:lineRule="auto"/>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 - 100%</w:t>
            </w:r>
          </w:p>
        </w:tc>
      </w:tr>
    </w:tbl>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8"/>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  течение учебного года с целью контроля за уровнем готовности школьников к продолжению обучения были проведены следующие контрольные работы:</w:t>
      </w:r>
    </w:p>
    <w:p w:rsidR="008A1A35" w:rsidRPr="008A1A35" w:rsidRDefault="008A1A35" w:rsidP="008A1A35">
      <w:pPr>
        <w:numPr>
          <w:ilvl w:val="0"/>
          <w:numId w:val="32"/>
        </w:numPr>
        <w:spacing w:after="0" w:line="240" w:lineRule="auto"/>
        <w:contextualSpacing/>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районная контрольная работа по математике во 2-4 классах в январе:</w:t>
      </w:r>
    </w:p>
    <w:p w:rsidR="008A1A35" w:rsidRPr="008A1A35" w:rsidRDefault="008A1A35" w:rsidP="008A1A35">
      <w:pPr>
        <w:spacing w:after="0" w:line="240" w:lineRule="auto"/>
        <w:ind w:left="720"/>
        <w:contextualSpacing/>
        <w:jc w:val="both"/>
        <w:rPr>
          <w:rFonts w:ascii="Times New Roman" w:eastAsia="Times New Roman" w:hAnsi="Times New Roman" w:cs="Times New Roman"/>
          <w:sz w:val="16"/>
          <w:szCs w:val="16"/>
        </w:rPr>
      </w:pP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 класс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936"/>
        <w:gridCol w:w="562"/>
        <w:gridCol w:w="614"/>
        <w:gridCol w:w="667"/>
        <w:gridCol w:w="708"/>
        <w:gridCol w:w="1191"/>
        <w:gridCol w:w="992"/>
        <w:gridCol w:w="993"/>
        <w:gridCol w:w="850"/>
      </w:tblGrid>
      <w:tr w:rsidR="008A1A35" w:rsidRPr="008A1A35" w:rsidTr="008A1A35">
        <w:tc>
          <w:tcPr>
            <w:tcW w:w="1417"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Всего уч-ся</w:t>
            </w:r>
          </w:p>
        </w:tc>
        <w:tc>
          <w:tcPr>
            <w:tcW w:w="936"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Вып.</w:t>
            </w:r>
          </w:p>
        </w:tc>
        <w:tc>
          <w:tcPr>
            <w:tcW w:w="562"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w:t>
            </w:r>
          </w:p>
        </w:tc>
        <w:tc>
          <w:tcPr>
            <w:tcW w:w="614"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w:t>
            </w:r>
          </w:p>
        </w:tc>
        <w:tc>
          <w:tcPr>
            <w:tcW w:w="667"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w:t>
            </w:r>
          </w:p>
        </w:tc>
        <w:tc>
          <w:tcPr>
            <w:tcW w:w="708"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w:t>
            </w:r>
          </w:p>
        </w:tc>
        <w:tc>
          <w:tcPr>
            <w:tcW w:w="1191"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Ср. балл</w:t>
            </w:r>
          </w:p>
        </w:tc>
        <w:tc>
          <w:tcPr>
            <w:tcW w:w="992" w:type="dxa"/>
            <w:vAlign w:val="center"/>
          </w:tcPr>
          <w:p w:rsidR="008A1A35" w:rsidRPr="008A1A35" w:rsidRDefault="008A1A35" w:rsidP="008A1A35">
            <w:pPr>
              <w:spacing w:after="0" w:line="240" w:lineRule="auto"/>
              <w:ind w:left="-51"/>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вып.</w:t>
            </w:r>
          </w:p>
        </w:tc>
        <w:tc>
          <w:tcPr>
            <w:tcW w:w="993"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кач.</w:t>
            </w:r>
          </w:p>
        </w:tc>
        <w:tc>
          <w:tcPr>
            <w:tcW w:w="850"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УО</w:t>
            </w:r>
          </w:p>
        </w:tc>
      </w:tr>
      <w:tr w:rsidR="008A1A35" w:rsidRPr="008A1A35" w:rsidTr="008A1A35">
        <w:tc>
          <w:tcPr>
            <w:tcW w:w="14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60</w:t>
            </w:r>
          </w:p>
        </w:tc>
        <w:tc>
          <w:tcPr>
            <w:tcW w:w="936"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56</w:t>
            </w:r>
          </w:p>
        </w:tc>
        <w:tc>
          <w:tcPr>
            <w:tcW w:w="562"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14</w:t>
            </w:r>
          </w:p>
        </w:tc>
        <w:tc>
          <w:tcPr>
            <w:tcW w:w="614"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27</w:t>
            </w:r>
          </w:p>
        </w:tc>
        <w:tc>
          <w:tcPr>
            <w:tcW w:w="66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9</w:t>
            </w:r>
          </w:p>
        </w:tc>
        <w:tc>
          <w:tcPr>
            <w:tcW w:w="708"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w:t>
            </w:r>
          </w:p>
        </w:tc>
        <w:tc>
          <w:tcPr>
            <w:tcW w:w="119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3,8</w:t>
            </w:r>
          </w:p>
        </w:tc>
        <w:tc>
          <w:tcPr>
            <w:tcW w:w="992" w:type="dxa"/>
          </w:tcPr>
          <w:p w:rsidR="008A1A35" w:rsidRPr="008A1A35" w:rsidRDefault="008A1A35" w:rsidP="008A1A35">
            <w:pPr>
              <w:spacing w:after="0" w:line="240" w:lineRule="auto"/>
              <w:ind w:left="-51"/>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89%</w:t>
            </w:r>
          </w:p>
        </w:tc>
        <w:tc>
          <w:tcPr>
            <w:tcW w:w="993"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73%</w:t>
            </w:r>
          </w:p>
        </w:tc>
        <w:tc>
          <w:tcPr>
            <w:tcW w:w="850"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63,3%</w:t>
            </w:r>
          </w:p>
        </w:tc>
      </w:tr>
    </w:tbl>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 класс</w:t>
      </w:r>
    </w:p>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935"/>
        <w:gridCol w:w="562"/>
        <w:gridCol w:w="615"/>
        <w:gridCol w:w="651"/>
        <w:gridCol w:w="685"/>
        <w:gridCol w:w="1172"/>
        <w:gridCol w:w="1046"/>
        <w:gridCol w:w="911"/>
        <w:gridCol w:w="992"/>
      </w:tblGrid>
      <w:tr w:rsidR="008A1A35" w:rsidRPr="008A1A35" w:rsidTr="008A1A35">
        <w:tc>
          <w:tcPr>
            <w:tcW w:w="1417"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Всего уч-ся</w:t>
            </w:r>
          </w:p>
        </w:tc>
        <w:tc>
          <w:tcPr>
            <w:tcW w:w="935"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Вып.</w:t>
            </w:r>
          </w:p>
        </w:tc>
        <w:tc>
          <w:tcPr>
            <w:tcW w:w="562"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w:t>
            </w:r>
          </w:p>
        </w:tc>
        <w:tc>
          <w:tcPr>
            <w:tcW w:w="615"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w:t>
            </w:r>
          </w:p>
        </w:tc>
        <w:tc>
          <w:tcPr>
            <w:tcW w:w="651"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w:t>
            </w:r>
          </w:p>
        </w:tc>
        <w:tc>
          <w:tcPr>
            <w:tcW w:w="685"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w:t>
            </w:r>
          </w:p>
        </w:tc>
        <w:tc>
          <w:tcPr>
            <w:tcW w:w="1172"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Ср. балл</w:t>
            </w:r>
          </w:p>
        </w:tc>
        <w:tc>
          <w:tcPr>
            <w:tcW w:w="1046"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вып.</w:t>
            </w:r>
          </w:p>
        </w:tc>
        <w:tc>
          <w:tcPr>
            <w:tcW w:w="911"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кач.</w:t>
            </w:r>
          </w:p>
        </w:tc>
        <w:tc>
          <w:tcPr>
            <w:tcW w:w="992" w:type="dxa"/>
            <w:vAlign w:val="center"/>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УО</w:t>
            </w:r>
          </w:p>
        </w:tc>
      </w:tr>
      <w:tr w:rsidR="008A1A35" w:rsidRPr="008A1A35" w:rsidTr="008A1A35">
        <w:tc>
          <w:tcPr>
            <w:tcW w:w="1417"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56</w:t>
            </w:r>
          </w:p>
        </w:tc>
        <w:tc>
          <w:tcPr>
            <w:tcW w:w="935"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52</w:t>
            </w:r>
          </w:p>
        </w:tc>
        <w:tc>
          <w:tcPr>
            <w:tcW w:w="562"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16</w:t>
            </w:r>
          </w:p>
        </w:tc>
        <w:tc>
          <w:tcPr>
            <w:tcW w:w="615"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21</w:t>
            </w:r>
          </w:p>
        </w:tc>
        <w:tc>
          <w:tcPr>
            <w:tcW w:w="65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w:t>
            </w:r>
          </w:p>
        </w:tc>
        <w:tc>
          <w:tcPr>
            <w:tcW w:w="685"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w:t>
            </w:r>
          </w:p>
        </w:tc>
        <w:tc>
          <w:tcPr>
            <w:tcW w:w="1172"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3,9</w:t>
            </w:r>
          </w:p>
        </w:tc>
        <w:tc>
          <w:tcPr>
            <w:tcW w:w="1046"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90,4%</w:t>
            </w:r>
          </w:p>
        </w:tc>
        <w:tc>
          <w:tcPr>
            <w:tcW w:w="911"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71%</w:t>
            </w:r>
          </w:p>
        </w:tc>
        <w:tc>
          <w:tcPr>
            <w:tcW w:w="992" w:type="dxa"/>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65%</w:t>
            </w:r>
          </w:p>
        </w:tc>
      </w:tr>
    </w:tbl>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 класс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36"/>
        <w:gridCol w:w="556"/>
        <w:gridCol w:w="609"/>
        <w:gridCol w:w="646"/>
        <w:gridCol w:w="691"/>
        <w:gridCol w:w="1098"/>
        <w:gridCol w:w="1134"/>
        <w:gridCol w:w="993"/>
        <w:gridCol w:w="850"/>
      </w:tblGrid>
      <w:tr w:rsidR="008A1A35" w:rsidRPr="008A1A35" w:rsidTr="008A1A35">
        <w:tc>
          <w:tcPr>
            <w:tcW w:w="1417"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Всегоуч-ся</w:t>
            </w:r>
          </w:p>
        </w:tc>
        <w:tc>
          <w:tcPr>
            <w:tcW w:w="936"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Вып.</w:t>
            </w:r>
          </w:p>
        </w:tc>
        <w:tc>
          <w:tcPr>
            <w:tcW w:w="556"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4</w:t>
            </w:r>
          </w:p>
        </w:tc>
        <w:tc>
          <w:tcPr>
            <w:tcW w:w="646"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3</w:t>
            </w:r>
          </w:p>
        </w:tc>
        <w:tc>
          <w:tcPr>
            <w:tcW w:w="691"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2</w:t>
            </w:r>
          </w:p>
        </w:tc>
        <w:tc>
          <w:tcPr>
            <w:tcW w:w="1098"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Ср.балл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t>%</w:t>
            </w:r>
          </w:p>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lastRenderedPageBreak/>
              <w:t>вып.</w:t>
            </w:r>
          </w:p>
        </w:tc>
        <w:tc>
          <w:tcPr>
            <w:tcW w:w="993"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lastRenderedPageBreak/>
              <w:t>%</w:t>
            </w:r>
          </w:p>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rPr>
              <w:lastRenderedPageBreak/>
              <w:t>кач.</w:t>
            </w:r>
          </w:p>
        </w:tc>
        <w:tc>
          <w:tcPr>
            <w:tcW w:w="850" w:type="dxa"/>
            <w:tcBorders>
              <w:top w:val="single" w:sz="4" w:space="0" w:color="auto"/>
              <w:left w:val="single" w:sz="4" w:space="0" w:color="auto"/>
              <w:bottom w:val="single" w:sz="4" w:space="0" w:color="auto"/>
              <w:right w:val="single" w:sz="4" w:space="0" w:color="auto"/>
            </w:tcBorders>
            <w:vAlign w:val="center"/>
            <w:hideMark/>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lastRenderedPageBreak/>
              <w:t>УО</w:t>
            </w:r>
          </w:p>
        </w:tc>
      </w:tr>
      <w:tr w:rsidR="008A1A35" w:rsidRPr="008A1A35" w:rsidTr="008A1A35">
        <w:tc>
          <w:tcPr>
            <w:tcW w:w="1417"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lastRenderedPageBreak/>
              <w:t>53</w:t>
            </w:r>
          </w:p>
        </w:tc>
        <w:tc>
          <w:tcPr>
            <w:tcW w:w="936"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49</w:t>
            </w:r>
          </w:p>
        </w:tc>
        <w:tc>
          <w:tcPr>
            <w:tcW w:w="556"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12</w:t>
            </w:r>
          </w:p>
        </w:tc>
        <w:tc>
          <w:tcPr>
            <w:tcW w:w="609"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18</w:t>
            </w:r>
          </w:p>
        </w:tc>
        <w:tc>
          <w:tcPr>
            <w:tcW w:w="646"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12</w:t>
            </w:r>
          </w:p>
        </w:tc>
        <w:tc>
          <w:tcPr>
            <w:tcW w:w="691"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7</w:t>
            </w:r>
          </w:p>
        </w:tc>
        <w:tc>
          <w:tcPr>
            <w:tcW w:w="1098"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3,7</w:t>
            </w:r>
          </w:p>
        </w:tc>
        <w:tc>
          <w:tcPr>
            <w:tcW w:w="1134"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86%</w:t>
            </w:r>
          </w:p>
        </w:tc>
        <w:tc>
          <w:tcPr>
            <w:tcW w:w="993"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61%</w:t>
            </w:r>
          </w:p>
        </w:tc>
        <w:tc>
          <w:tcPr>
            <w:tcW w:w="850" w:type="dxa"/>
            <w:tcBorders>
              <w:top w:val="single" w:sz="4" w:space="0" w:color="auto"/>
              <w:left w:val="single" w:sz="4" w:space="0" w:color="auto"/>
              <w:bottom w:val="single" w:sz="4" w:space="0" w:color="auto"/>
              <w:right w:val="single" w:sz="4" w:space="0" w:color="auto"/>
            </w:tcBorders>
          </w:tcPr>
          <w:p w:rsidR="008A1A35" w:rsidRPr="008A1A35" w:rsidRDefault="008A1A35" w:rsidP="008A1A35">
            <w:pPr>
              <w:spacing w:after="0" w:line="240" w:lineRule="auto"/>
              <w:jc w:val="center"/>
              <w:rPr>
                <w:rFonts w:ascii="Times New Roman" w:eastAsia="Times New Roman" w:hAnsi="Times New Roman" w:cs="Times New Roman"/>
                <w:sz w:val="24"/>
                <w:szCs w:val="24"/>
              </w:rPr>
            </w:pPr>
            <w:r w:rsidRPr="008A1A35">
              <w:rPr>
                <w:rFonts w:ascii="Times New Roman" w:eastAsia="Times New Roman" w:hAnsi="Times New Roman" w:cs="Times New Roman"/>
                <w:szCs w:val="24"/>
              </w:rPr>
              <w:t>59%</w:t>
            </w:r>
          </w:p>
        </w:tc>
      </w:tr>
    </w:tbl>
    <w:p w:rsidR="008A1A35" w:rsidRPr="008A1A35" w:rsidRDefault="008A1A35" w:rsidP="008A1A35">
      <w:pPr>
        <w:spacing w:after="0" w:line="240" w:lineRule="auto"/>
        <w:ind w:firstLine="708"/>
        <w:jc w:val="both"/>
        <w:rPr>
          <w:rFonts w:ascii="Times New Roman" w:eastAsia="Times New Roman" w:hAnsi="Times New Roman" w:cs="Times New Roman"/>
          <w:sz w:val="24"/>
          <w:szCs w:val="24"/>
        </w:rPr>
      </w:pPr>
    </w:p>
    <w:p w:rsidR="008A1A35" w:rsidRPr="008A1A35" w:rsidRDefault="008A1A35" w:rsidP="008A1A35">
      <w:pPr>
        <w:spacing w:after="0" w:line="240" w:lineRule="auto"/>
        <w:ind w:firstLine="709"/>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Наиболее  типичными  ошибками  являлись:</w:t>
      </w:r>
    </w:p>
    <w:p w:rsidR="008A1A35" w:rsidRPr="008A1A35" w:rsidRDefault="008A1A35" w:rsidP="008A1A35">
      <w:pPr>
        <w:numPr>
          <w:ilvl w:val="0"/>
          <w:numId w:val="33"/>
        </w:numPr>
        <w:spacing w:after="0" w:line="240" w:lineRule="auto"/>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xml:space="preserve">вычислительные  ошибки,  именованные числа (2-3 классы); </w:t>
      </w:r>
    </w:p>
    <w:p w:rsidR="008A1A35" w:rsidRPr="008A1A35" w:rsidRDefault="008A1A35" w:rsidP="008A1A35">
      <w:pPr>
        <w:numPr>
          <w:ilvl w:val="0"/>
          <w:numId w:val="33"/>
        </w:numPr>
        <w:spacing w:after="0" w:line="240" w:lineRule="auto"/>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xml:space="preserve">в ходе решения задачи,  геометрический материал (4а,б классы). </w:t>
      </w:r>
    </w:p>
    <w:p w:rsidR="008A1A35" w:rsidRPr="008A1A35" w:rsidRDefault="008A1A35" w:rsidP="008A1A35">
      <w:pPr>
        <w:spacing w:after="0" w:line="240" w:lineRule="auto"/>
        <w:ind w:firstLine="709"/>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Учителям были даны рекомендации по предупреждению таких ошибок (повторение таблиц умножения, деления, сложения  и  вычитания; устное  проговаривание  вычислительных  приёмов, осознанность чтения текста).</w:t>
      </w:r>
    </w:p>
    <w:p w:rsidR="008A1A35" w:rsidRPr="008A1A35" w:rsidRDefault="008A1A35" w:rsidP="008A1A35">
      <w:pPr>
        <w:numPr>
          <w:ilvl w:val="0"/>
          <w:numId w:val="32"/>
        </w:numPr>
        <w:spacing w:after="0" w:line="240" w:lineRule="auto"/>
        <w:contextualSpacing/>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административные контрольные работы по якутскому, русскому языкам и математике по четвертям и по итогам года;</w:t>
      </w:r>
    </w:p>
    <w:p w:rsidR="008A1A35" w:rsidRPr="008A1A35" w:rsidRDefault="008A1A35" w:rsidP="008A1A35">
      <w:pPr>
        <w:numPr>
          <w:ilvl w:val="0"/>
          <w:numId w:val="32"/>
        </w:numPr>
        <w:spacing w:after="0" w:line="240" w:lineRule="auto"/>
        <w:contextualSpacing/>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проверка техники чтения:</w:t>
      </w: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u w:val="single"/>
        </w:rPr>
      </w:pPr>
      <w:r w:rsidRPr="008A1A35">
        <w:rPr>
          <w:rFonts w:ascii="Times New Roman" w:eastAsia="Times New Roman" w:hAnsi="Times New Roman" w:cs="Times New Roman"/>
          <w:sz w:val="24"/>
          <w:szCs w:val="24"/>
          <w:u w:val="single"/>
        </w:rPr>
        <w:t>1 класс</w:t>
      </w: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p>
    <w:tbl>
      <w:tblPr>
        <w:tblStyle w:val="a4"/>
        <w:tblpPr w:leftFromText="180" w:rightFromText="180" w:vertAnchor="text" w:horzAnchor="margin" w:tblpXSpec="center" w:tblpY="-14"/>
        <w:tblOverlap w:val="never"/>
        <w:tblW w:w="0" w:type="auto"/>
        <w:tblLook w:val="04A0" w:firstRow="1" w:lastRow="0" w:firstColumn="1" w:lastColumn="0" w:noHBand="0" w:noVBand="1"/>
      </w:tblPr>
      <w:tblGrid>
        <w:gridCol w:w="959"/>
        <w:gridCol w:w="2410"/>
        <w:gridCol w:w="1134"/>
        <w:gridCol w:w="1984"/>
      </w:tblGrid>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класс</w:t>
            </w:r>
          </w:p>
        </w:tc>
        <w:tc>
          <w:tcPr>
            <w:tcW w:w="2410"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учитель</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Ср\показ</w:t>
            </w:r>
          </w:p>
        </w:tc>
        <w:tc>
          <w:tcPr>
            <w:tcW w:w="198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осознанности чтения</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1а</w:t>
            </w:r>
          </w:p>
        </w:tc>
        <w:tc>
          <w:tcPr>
            <w:tcW w:w="2410"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Павлова Р.С.</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30</w:t>
            </w:r>
          </w:p>
        </w:tc>
        <w:tc>
          <w:tcPr>
            <w:tcW w:w="198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39%</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1б</w:t>
            </w:r>
          </w:p>
        </w:tc>
        <w:tc>
          <w:tcPr>
            <w:tcW w:w="2410"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Семенова Л.И.</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34</w:t>
            </w:r>
          </w:p>
        </w:tc>
        <w:tc>
          <w:tcPr>
            <w:tcW w:w="198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41%</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1в</w:t>
            </w:r>
          </w:p>
        </w:tc>
        <w:tc>
          <w:tcPr>
            <w:tcW w:w="2410"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Васильева А.М.</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35</w:t>
            </w:r>
          </w:p>
        </w:tc>
        <w:tc>
          <w:tcPr>
            <w:tcW w:w="198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33%</w:t>
            </w:r>
          </w:p>
        </w:tc>
      </w:tr>
    </w:tbl>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p>
    <w:p w:rsidR="008A1A35" w:rsidRPr="008A1A35" w:rsidRDefault="008A1A35" w:rsidP="008A1A35">
      <w:pPr>
        <w:spacing w:after="0" w:line="240" w:lineRule="auto"/>
        <w:ind w:left="720"/>
        <w:contextualSpacing/>
        <w:jc w:val="both"/>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u w:val="single"/>
        </w:rPr>
      </w:pPr>
      <w:r w:rsidRPr="008A1A35">
        <w:rPr>
          <w:rFonts w:ascii="Times New Roman" w:eastAsia="Times New Roman" w:hAnsi="Times New Roman" w:cs="Times New Roman"/>
          <w:sz w:val="24"/>
          <w:szCs w:val="24"/>
          <w:u w:val="single"/>
        </w:rPr>
        <w:t>2 класс</w:t>
      </w: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tbl>
      <w:tblPr>
        <w:tblStyle w:val="a4"/>
        <w:tblpPr w:leftFromText="180" w:rightFromText="180" w:vertAnchor="text" w:horzAnchor="margin" w:tblpXSpec="center" w:tblpY="11"/>
        <w:tblOverlap w:val="never"/>
        <w:tblW w:w="0" w:type="auto"/>
        <w:tblLook w:val="04A0" w:firstRow="1" w:lastRow="0" w:firstColumn="1" w:lastColumn="0" w:noHBand="0" w:noVBand="1"/>
      </w:tblPr>
      <w:tblGrid>
        <w:gridCol w:w="959"/>
        <w:gridCol w:w="2268"/>
        <w:gridCol w:w="1134"/>
        <w:gridCol w:w="2126"/>
      </w:tblGrid>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класс</w:t>
            </w:r>
          </w:p>
        </w:tc>
        <w:tc>
          <w:tcPr>
            <w:tcW w:w="2268"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учитель</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Ср\показ</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осознанности чтения</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2а</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Тимофеева О.Д.</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52</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30%</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2б</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Степанова З.Н.</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59</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42%</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2в</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Федорова М.Н.</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55</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70%</w:t>
            </w:r>
          </w:p>
        </w:tc>
      </w:tr>
    </w:tbl>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u w:val="single"/>
        </w:rPr>
      </w:pPr>
      <w:r w:rsidRPr="008A1A35">
        <w:rPr>
          <w:rFonts w:ascii="Times New Roman" w:eastAsia="Times New Roman" w:hAnsi="Times New Roman" w:cs="Times New Roman"/>
          <w:sz w:val="24"/>
          <w:szCs w:val="24"/>
          <w:u w:val="single"/>
        </w:rPr>
        <w:t>3 класс</w:t>
      </w: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tbl>
      <w:tblPr>
        <w:tblStyle w:val="a4"/>
        <w:tblW w:w="0" w:type="auto"/>
        <w:tblInd w:w="1526" w:type="dxa"/>
        <w:tblLook w:val="04A0" w:firstRow="1" w:lastRow="0" w:firstColumn="1" w:lastColumn="0" w:noHBand="0" w:noVBand="1"/>
      </w:tblPr>
      <w:tblGrid>
        <w:gridCol w:w="959"/>
        <w:gridCol w:w="2268"/>
        <w:gridCol w:w="1134"/>
        <w:gridCol w:w="2159"/>
      </w:tblGrid>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класс</w:t>
            </w:r>
          </w:p>
        </w:tc>
        <w:tc>
          <w:tcPr>
            <w:tcW w:w="2268"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учитель</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Ср\показ</w:t>
            </w:r>
          </w:p>
        </w:tc>
        <w:tc>
          <w:tcPr>
            <w:tcW w:w="21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осознанности чтения</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3а</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Яковлева В.Г.</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74</w:t>
            </w:r>
          </w:p>
        </w:tc>
        <w:tc>
          <w:tcPr>
            <w:tcW w:w="21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90%</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3б</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Тихонова Н.Н.</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76</w:t>
            </w:r>
          </w:p>
        </w:tc>
        <w:tc>
          <w:tcPr>
            <w:tcW w:w="21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57%</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3в</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Тюляхов Ю.Ю.</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82</w:t>
            </w:r>
          </w:p>
        </w:tc>
        <w:tc>
          <w:tcPr>
            <w:tcW w:w="21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69%</w:t>
            </w:r>
          </w:p>
        </w:tc>
      </w:tr>
    </w:tbl>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u w:val="single"/>
        </w:rPr>
      </w:pPr>
      <w:r w:rsidRPr="008A1A35">
        <w:rPr>
          <w:rFonts w:ascii="Times New Roman" w:eastAsia="Times New Roman" w:hAnsi="Times New Roman" w:cs="Times New Roman"/>
          <w:sz w:val="24"/>
          <w:szCs w:val="24"/>
          <w:u w:val="single"/>
        </w:rPr>
        <w:t>4 класс</w:t>
      </w: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tbl>
      <w:tblPr>
        <w:tblStyle w:val="a4"/>
        <w:tblpPr w:leftFromText="180" w:rightFromText="180" w:vertAnchor="text" w:horzAnchor="margin" w:tblpXSpec="center" w:tblpY="-59"/>
        <w:tblOverlap w:val="never"/>
        <w:tblW w:w="0" w:type="auto"/>
        <w:tblLook w:val="04A0" w:firstRow="1" w:lastRow="0" w:firstColumn="1" w:lastColumn="0" w:noHBand="0" w:noVBand="1"/>
      </w:tblPr>
      <w:tblGrid>
        <w:gridCol w:w="959"/>
        <w:gridCol w:w="2268"/>
        <w:gridCol w:w="1134"/>
        <w:gridCol w:w="2126"/>
      </w:tblGrid>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класс</w:t>
            </w:r>
          </w:p>
        </w:tc>
        <w:tc>
          <w:tcPr>
            <w:tcW w:w="2268"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учитель</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Ср\показ</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 осознанности чтения</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3а</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Николаева А.К.</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84</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73%</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3б</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Егорова С.В.</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82</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94%</w:t>
            </w:r>
          </w:p>
        </w:tc>
      </w:tr>
      <w:tr w:rsidR="008A1A35" w:rsidRPr="008A1A35" w:rsidTr="008A1A35">
        <w:tc>
          <w:tcPr>
            <w:tcW w:w="959"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3в</w:t>
            </w:r>
          </w:p>
        </w:tc>
        <w:tc>
          <w:tcPr>
            <w:tcW w:w="2268" w:type="dxa"/>
          </w:tcPr>
          <w:p w:rsidR="008A1A35" w:rsidRPr="008A1A35" w:rsidRDefault="008A1A35" w:rsidP="008A1A35">
            <w:pPr>
              <w:jc w:val="both"/>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Николаева М.А.</w:t>
            </w:r>
          </w:p>
        </w:tc>
        <w:tc>
          <w:tcPr>
            <w:tcW w:w="1134"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75</w:t>
            </w:r>
          </w:p>
        </w:tc>
        <w:tc>
          <w:tcPr>
            <w:tcW w:w="2126" w:type="dxa"/>
          </w:tcPr>
          <w:p w:rsidR="008A1A35" w:rsidRPr="008A1A35" w:rsidRDefault="008A1A35" w:rsidP="008A1A35">
            <w:pPr>
              <w:jc w:val="center"/>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100%</w:t>
            </w:r>
          </w:p>
        </w:tc>
      </w:tr>
    </w:tbl>
    <w:p w:rsidR="008A1A35" w:rsidRPr="008A1A35" w:rsidRDefault="008A1A35" w:rsidP="008A1A35">
      <w:pPr>
        <w:tabs>
          <w:tab w:val="left" w:pos="1110"/>
        </w:tabs>
        <w:spacing w:after="0" w:line="240" w:lineRule="auto"/>
        <w:ind w:firstLine="709"/>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ab/>
      </w: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8A1A35" w:rsidRPr="008A1A35" w:rsidRDefault="008A1A35" w:rsidP="008A1A35">
      <w:pPr>
        <w:spacing w:after="0" w:line="240" w:lineRule="auto"/>
        <w:ind w:firstLine="709"/>
        <w:jc w:val="both"/>
        <w:rPr>
          <w:rFonts w:ascii="Times New Roman" w:eastAsia="Times New Roman" w:hAnsi="Times New Roman" w:cs="Times New Roman"/>
          <w:sz w:val="16"/>
          <w:szCs w:val="16"/>
        </w:rPr>
      </w:pPr>
    </w:p>
    <w:p w:rsidR="008A1A35" w:rsidRPr="008A1A35" w:rsidRDefault="008A1A35" w:rsidP="008A1A35">
      <w:pPr>
        <w:spacing w:after="0" w:line="240" w:lineRule="auto"/>
        <w:ind w:firstLine="709"/>
        <w:jc w:val="both"/>
        <w:rPr>
          <w:rFonts w:ascii="Times New Roman" w:eastAsia="Times New Roman" w:hAnsi="Times New Roman" w:cs="Times New Roman"/>
          <w:sz w:val="24"/>
          <w:szCs w:val="24"/>
        </w:rPr>
      </w:pPr>
    </w:p>
    <w:p w:rsidR="008A1A35" w:rsidRPr="008A1A35" w:rsidRDefault="008A1A35" w:rsidP="008A1A3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учителей начальных классов п</w:t>
      </w:r>
      <w:r w:rsidRPr="008A1A35">
        <w:rPr>
          <w:rFonts w:ascii="Times New Roman" w:eastAsia="Times New Roman" w:hAnsi="Times New Roman" w:cs="Times New Roman"/>
          <w:sz w:val="24"/>
          <w:szCs w:val="24"/>
        </w:rPr>
        <w:t>овысили свой квалификационный уровень 3</w:t>
      </w:r>
      <w:r>
        <w:rPr>
          <w:rFonts w:ascii="Times New Roman" w:eastAsia="Times New Roman" w:hAnsi="Times New Roman" w:cs="Times New Roman"/>
          <w:sz w:val="24"/>
          <w:szCs w:val="24"/>
        </w:rPr>
        <w:t xml:space="preserve">три </w:t>
      </w:r>
      <w:r w:rsidRPr="008A1A35">
        <w:rPr>
          <w:rFonts w:ascii="Times New Roman" w:eastAsia="Times New Roman" w:hAnsi="Times New Roman" w:cs="Times New Roman"/>
          <w:sz w:val="24"/>
          <w:szCs w:val="24"/>
        </w:rPr>
        <w:t>учителя:</w:t>
      </w:r>
    </w:p>
    <w:p w:rsidR="008A1A35" w:rsidRPr="008A1A35" w:rsidRDefault="008A1A35" w:rsidP="008A1A35">
      <w:pPr>
        <w:numPr>
          <w:ilvl w:val="0"/>
          <w:numId w:val="30"/>
        </w:numPr>
        <w:spacing w:after="0" w:line="240" w:lineRule="auto"/>
        <w:contextualSpacing/>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на первую категорию – 2 (Николаева А.К., Яковлева В.Г.)</w:t>
      </w:r>
    </w:p>
    <w:p w:rsidR="008A1A35" w:rsidRPr="008A1A35" w:rsidRDefault="008A1A35" w:rsidP="008A1A35">
      <w:pPr>
        <w:numPr>
          <w:ilvl w:val="0"/>
          <w:numId w:val="30"/>
        </w:numPr>
        <w:spacing w:after="0" w:line="240" w:lineRule="auto"/>
        <w:contextualSpacing/>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на высшую категорию – 1 (Николаева М.А.)</w:t>
      </w:r>
    </w:p>
    <w:p w:rsidR="008A1A35" w:rsidRPr="008A1A35" w:rsidRDefault="008A1A35" w:rsidP="008A1A35">
      <w:pPr>
        <w:spacing w:after="0" w:line="240" w:lineRule="auto"/>
        <w:ind w:firstLine="709"/>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Подтвердили свои категории 2 учителя:</w:t>
      </w:r>
    </w:p>
    <w:p w:rsidR="008A1A35" w:rsidRPr="008A1A35" w:rsidRDefault="008A1A35" w:rsidP="008A1A35">
      <w:pPr>
        <w:numPr>
          <w:ilvl w:val="0"/>
          <w:numId w:val="31"/>
        </w:numPr>
        <w:spacing w:after="0" w:line="240" w:lineRule="auto"/>
        <w:contextualSpacing/>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первая категория – Степанова З.Н.</w:t>
      </w:r>
    </w:p>
    <w:p w:rsidR="008A1A35" w:rsidRDefault="008A1A35" w:rsidP="008A1A35">
      <w:pPr>
        <w:numPr>
          <w:ilvl w:val="0"/>
          <w:numId w:val="31"/>
        </w:numPr>
        <w:spacing w:after="0" w:line="240" w:lineRule="auto"/>
        <w:contextualSpacing/>
        <w:rPr>
          <w:rFonts w:ascii="Times New Roman" w:eastAsia="Times New Roman" w:hAnsi="Times New Roman" w:cs="Times New Roman"/>
          <w:sz w:val="24"/>
          <w:szCs w:val="24"/>
        </w:rPr>
      </w:pPr>
      <w:r w:rsidRPr="008A1A35">
        <w:rPr>
          <w:rFonts w:ascii="Times New Roman" w:eastAsia="Times New Roman" w:hAnsi="Times New Roman" w:cs="Times New Roman"/>
          <w:sz w:val="24"/>
          <w:szCs w:val="24"/>
        </w:rPr>
        <w:t>высшая категория – Федорова М.Н.</w:t>
      </w:r>
    </w:p>
    <w:p w:rsidR="00D646A6" w:rsidRPr="008A1A35" w:rsidRDefault="00D646A6" w:rsidP="00D646A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план и образовательная программа выполнены  на 99%.</w:t>
      </w:r>
    </w:p>
    <w:p w:rsidR="008A1A35" w:rsidRPr="008A1A35" w:rsidRDefault="008A1A35" w:rsidP="008A1A35">
      <w:pPr>
        <w:spacing w:after="0" w:line="240" w:lineRule="auto"/>
        <w:ind w:firstLine="709"/>
        <w:rPr>
          <w:rFonts w:ascii="Times New Roman" w:eastAsia="Times New Roman" w:hAnsi="Times New Roman" w:cs="Times New Roman"/>
          <w:sz w:val="24"/>
          <w:szCs w:val="24"/>
        </w:rPr>
      </w:pPr>
    </w:p>
    <w:p w:rsidR="00764306" w:rsidRDefault="008A1A35" w:rsidP="00764306">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учебного плана в старшей ступени школы.</w:t>
      </w:r>
    </w:p>
    <w:p w:rsidR="00D646A6" w:rsidRPr="00764306" w:rsidRDefault="00D646A6" w:rsidP="00764306">
      <w:pPr>
        <w:widowControl w:val="0"/>
        <w:autoSpaceDE w:val="0"/>
        <w:autoSpaceDN w:val="0"/>
        <w:adjustRightInd w:val="0"/>
        <w:spacing w:after="0" w:line="240" w:lineRule="auto"/>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Выполнение рабочей программы составляет 95%, выполнение  ученико-часов – 94%, что выше прошлогодних результатов. </w:t>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Выполнение учебной программы по предметам.</w:t>
      </w: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13"/>
        <w:tblW w:w="0" w:type="auto"/>
        <w:tblLook w:val="04A0" w:firstRow="1" w:lastRow="0" w:firstColumn="1" w:lastColumn="0" w:noHBand="0" w:noVBand="1"/>
      </w:tblPr>
      <w:tblGrid>
        <w:gridCol w:w="534"/>
        <w:gridCol w:w="2409"/>
        <w:gridCol w:w="1595"/>
        <w:gridCol w:w="1595"/>
        <w:gridCol w:w="1595"/>
        <w:gridCol w:w="1596"/>
      </w:tblGrid>
      <w:tr w:rsidR="00764306" w:rsidRPr="00764306" w:rsidTr="00764306">
        <w:tc>
          <w:tcPr>
            <w:tcW w:w="534" w:type="dxa"/>
            <w:vAlign w:val="center"/>
          </w:tcPr>
          <w:p w:rsidR="00764306" w:rsidRPr="00764306" w:rsidRDefault="00764306" w:rsidP="00764306">
            <w:pPr>
              <w:widowControl w:val="0"/>
              <w:autoSpaceDE w:val="0"/>
              <w:autoSpaceDN w:val="0"/>
              <w:adjustRightInd w:val="0"/>
              <w:jc w:val="center"/>
            </w:pPr>
            <w:r w:rsidRPr="00764306">
              <w:t>№</w:t>
            </w:r>
          </w:p>
        </w:tc>
        <w:tc>
          <w:tcPr>
            <w:tcW w:w="2409" w:type="dxa"/>
            <w:vAlign w:val="center"/>
          </w:tcPr>
          <w:p w:rsidR="00764306" w:rsidRPr="00764306" w:rsidRDefault="00764306" w:rsidP="00764306">
            <w:pPr>
              <w:widowControl w:val="0"/>
              <w:autoSpaceDE w:val="0"/>
              <w:autoSpaceDN w:val="0"/>
              <w:adjustRightInd w:val="0"/>
              <w:jc w:val="center"/>
            </w:pPr>
            <w:r w:rsidRPr="00764306">
              <w:t>предмет</w:t>
            </w:r>
          </w:p>
        </w:tc>
        <w:tc>
          <w:tcPr>
            <w:tcW w:w="1595" w:type="dxa"/>
            <w:vAlign w:val="center"/>
          </w:tcPr>
          <w:p w:rsidR="00764306" w:rsidRPr="00764306" w:rsidRDefault="00764306" w:rsidP="00764306">
            <w:pPr>
              <w:widowControl w:val="0"/>
              <w:autoSpaceDE w:val="0"/>
              <w:autoSpaceDN w:val="0"/>
              <w:adjustRightInd w:val="0"/>
              <w:jc w:val="center"/>
            </w:pPr>
            <w:r w:rsidRPr="00764306">
              <w:t>успеваемость</w:t>
            </w:r>
          </w:p>
        </w:tc>
        <w:tc>
          <w:tcPr>
            <w:tcW w:w="1595" w:type="dxa"/>
            <w:vAlign w:val="center"/>
          </w:tcPr>
          <w:p w:rsidR="00764306" w:rsidRPr="00764306" w:rsidRDefault="00764306" w:rsidP="00764306">
            <w:pPr>
              <w:widowControl w:val="0"/>
              <w:autoSpaceDE w:val="0"/>
              <w:autoSpaceDN w:val="0"/>
              <w:adjustRightInd w:val="0"/>
              <w:jc w:val="center"/>
            </w:pPr>
            <w:r w:rsidRPr="00764306">
              <w:t>качество</w:t>
            </w:r>
          </w:p>
        </w:tc>
        <w:tc>
          <w:tcPr>
            <w:tcW w:w="1595" w:type="dxa"/>
            <w:vAlign w:val="center"/>
          </w:tcPr>
          <w:p w:rsidR="00764306" w:rsidRPr="00764306" w:rsidRDefault="00764306" w:rsidP="00764306">
            <w:pPr>
              <w:widowControl w:val="0"/>
              <w:autoSpaceDE w:val="0"/>
              <w:autoSpaceDN w:val="0"/>
              <w:adjustRightInd w:val="0"/>
              <w:jc w:val="center"/>
            </w:pPr>
            <w:r w:rsidRPr="00764306">
              <w:t>выполнение уч\прогр</w:t>
            </w:r>
          </w:p>
        </w:tc>
        <w:tc>
          <w:tcPr>
            <w:tcW w:w="1596" w:type="dxa"/>
            <w:vAlign w:val="center"/>
          </w:tcPr>
          <w:p w:rsidR="00764306" w:rsidRPr="00764306" w:rsidRDefault="00764306" w:rsidP="00764306">
            <w:pPr>
              <w:widowControl w:val="0"/>
              <w:autoSpaceDE w:val="0"/>
              <w:autoSpaceDN w:val="0"/>
              <w:adjustRightInd w:val="0"/>
              <w:jc w:val="center"/>
            </w:pPr>
            <w:r w:rsidRPr="00764306">
              <w:t>выполнение уч\часов</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w:t>
            </w:r>
          </w:p>
        </w:tc>
        <w:tc>
          <w:tcPr>
            <w:tcW w:w="2409" w:type="dxa"/>
          </w:tcPr>
          <w:p w:rsidR="00764306" w:rsidRPr="00764306" w:rsidRDefault="00764306" w:rsidP="00764306">
            <w:pPr>
              <w:widowControl w:val="0"/>
              <w:autoSpaceDE w:val="0"/>
              <w:autoSpaceDN w:val="0"/>
              <w:adjustRightInd w:val="0"/>
            </w:pPr>
            <w:r w:rsidRPr="00764306">
              <w:t>математика</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5" w:type="dxa"/>
          </w:tcPr>
          <w:p w:rsidR="00764306" w:rsidRPr="00764306" w:rsidRDefault="00764306" w:rsidP="00764306">
            <w:pPr>
              <w:widowControl w:val="0"/>
              <w:autoSpaceDE w:val="0"/>
              <w:autoSpaceDN w:val="0"/>
              <w:adjustRightInd w:val="0"/>
              <w:jc w:val="center"/>
            </w:pPr>
            <w:r w:rsidRPr="00764306">
              <w:t>56%</w:t>
            </w:r>
          </w:p>
        </w:tc>
        <w:tc>
          <w:tcPr>
            <w:tcW w:w="1595" w:type="dxa"/>
          </w:tcPr>
          <w:p w:rsidR="00764306" w:rsidRPr="00764306" w:rsidRDefault="00764306" w:rsidP="00764306">
            <w:pPr>
              <w:widowControl w:val="0"/>
              <w:autoSpaceDE w:val="0"/>
              <w:autoSpaceDN w:val="0"/>
              <w:adjustRightInd w:val="0"/>
              <w:jc w:val="center"/>
            </w:pPr>
            <w:r w:rsidRPr="00764306">
              <w:t>93%</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w:t>
            </w:r>
          </w:p>
        </w:tc>
        <w:tc>
          <w:tcPr>
            <w:tcW w:w="2409" w:type="dxa"/>
          </w:tcPr>
          <w:p w:rsidR="00764306" w:rsidRPr="00764306" w:rsidRDefault="00764306" w:rsidP="00764306">
            <w:pPr>
              <w:widowControl w:val="0"/>
              <w:autoSpaceDE w:val="0"/>
              <w:autoSpaceDN w:val="0"/>
              <w:adjustRightInd w:val="0"/>
            </w:pPr>
            <w:r w:rsidRPr="00764306">
              <w:t>алгебра</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5" w:type="dxa"/>
          </w:tcPr>
          <w:p w:rsidR="00764306" w:rsidRPr="00764306" w:rsidRDefault="00764306" w:rsidP="00764306">
            <w:pPr>
              <w:widowControl w:val="0"/>
              <w:autoSpaceDE w:val="0"/>
              <w:autoSpaceDN w:val="0"/>
              <w:adjustRightInd w:val="0"/>
              <w:jc w:val="center"/>
            </w:pPr>
            <w:r w:rsidRPr="00764306">
              <w:t>47%</w:t>
            </w:r>
          </w:p>
        </w:tc>
        <w:tc>
          <w:tcPr>
            <w:tcW w:w="1595" w:type="dxa"/>
          </w:tcPr>
          <w:p w:rsidR="00764306" w:rsidRPr="00764306" w:rsidRDefault="00764306" w:rsidP="00764306">
            <w:pPr>
              <w:widowControl w:val="0"/>
              <w:autoSpaceDE w:val="0"/>
              <w:autoSpaceDN w:val="0"/>
              <w:adjustRightInd w:val="0"/>
              <w:jc w:val="center"/>
            </w:pPr>
            <w:r w:rsidRPr="00764306">
              <w:t>99%</w:t>
            </w:r>
          </w:p>
        </w:tc>
        <w:tc>
          <w:tcPr>
            <w:tcW w:w="1596" w:type="dxa"/>
          </w:tcPr>
          <w:p w:rsidR="00764306" w:rsidRPr="00764306" w:rsidRDefault="00764306" w:rsidP="00764306">
            <w:pPr>
              <w:widowControl w:val="0"/>
              <w:autoSpaceDE w:val="0"/>
              <w:autoSpaceDN w:val="0"/>
              <w:adjustRightInd w:val="0"/>
              <w:jc w:val="center"/>
            </w:pPr>
            <w:r w:rsidRPr="00764306">
              <w:t>94%</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3.</w:t>
            </w:r>
          </w:p>
        </w:tc>
        <w:tc>
          <w:tcPr>
            <w:tcW w:w="2409" w:type="dxa"/>
          </w:tcPr>
          <w:p w:rsidR="00764306" w:rsidRPr="00764306" w:rsidRDefault="00764306" w:rsidP="00764306">
            <w:pPr>
              <w:widowControl w:val="0"/>
              <w:autoSpaceDE w:val="0"/>
              <w:autoSpaceDN w:val="0"/>
              <w:adjustRightInd w:val="0"/>
            </w:pPr>
            <w:r w:rsidRPr="00764306">
              <w:t>геометрия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50%</w:t>
            </w:r>
          </w:p>
        </w:tc>
        <w:tc>
          <w:tcPr>
            <w:tcW w:w="1595" w:type="dxa"/>
          </w:tcPr>
          <w:p w:rsidR="00764306" w:rsidRPr="00764306" w:rsidRDefault="00764306" w:rsidP="00764306">
            <w:pPr>
              <w:widowControl w:val="0"/>
              <w:autoSpaceDE w:val="0"/>
              <w:autoSpaceDN w:val="0"/>
              <w:adjustRightInd w:val="0"/>
              <w:jc w:val="center"/>
            </w:pPr>
            <w:r w:rsidRPr="00764306">
              <w:t>89%</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4.</w:t>
            </w:r>
          </w:p>
        </w:tc>
        <w:tc>
          <w:tcPr>
            <w:tcW w:w="2409" w:type="dxa"/>
          </w:tcPr>
          <w:p w:rsidR="00764306" w:rsidRPr="00764306" w:rsidRDefault="00764306" w:rsidP="00764306">
            <w:pPr>
              <w:widowControl w:val="0"/>
              <w:autoSpaceDE w:val="0"/>
              <w:autoSpaceDN w:val="0"/>
              <w:adjustRightInd w:val="0"/>
            </w:pPr>
            <w:r w:rsidRPr="00764306">
              <w:t>информатика</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97%</w:t>
            </w:r>
          </w:p>
        </w:tc>
        <w:tc>
          <w:tcPr>
            <w:tcW w:w="1595" w:type="dxa"/>
          </w:tcPr>
          <w:p w:rsidR="00764306" w:rsidRPr="00764306" w:rsidRDefault="00764306" w:rsidP="00764306">
            <w:pPr>
              <w:widowControl w:val="0"/>
              <w:autoSpaceDE w:val="0"/>
              <w:autoSpaceDN w:val="0"/>
              <w:adjustRightInd w:val="0"/>
              <w:jc w:val="center"/>
            </w:pPr>
            <w:r w:rsidRPr="00764306">
              <w:t>97%</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5.</w:t>
            </w:r>
          </w:p>
        </w:tc>
        <w:tc>
          <w:tcPr>
            <w:tcW w:w="2409" w:type="dxa"/>
          </w:tcPr>
          <w:p w:rsidR="00764306" w:rsidRPr="00764306" w:rsidRDefault="00764306" w:rsidP="00764306">
            <w:pPr>
              <w:widowControl w:val="0"/>
              <w:autoSpaceDE w:val="0"/>
              <w:autoSpaceDN w:val="0"/>
              <w:adjustRightInd w:val="0"/>
            </w:pPr>
            <w:r w:rsidRPr="00764306">
              <w:t>русский язык</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5" w:type="dxa"/>
          </w:tcPr>
          <w:p w:rsidR="00764306" w:rsidRPr="00764306" w:rsidRDefault="00764306" w:rsidP="00764306">
            <w:pPr>
              <w:widowControl w:val="0"/>
              <w:autoSpaceDE w:val="0"/>
              <w:autoSpaceDN w:val="0"/>
              <w:adjustRightInd w:val="0"/>
              <w:jc w:val="center"/>
            </w:pPr>
            <w:r w:rsidRPr="00764306">
              <w:t>52%</w:t>
            </w:r>
          </w:p>
        </w:tc>
        <w:tc>
          <w:tcPr>
            <w:tcW w:w="1595" w:type="dxa"/>
          </w:tcPr>
          <w:p w:rsidR="00764306" w:rsidRPr="00764306" w:rsidRDefault="00764306" w:rsidP="00764306">
            <w:pPr>
              <w:widowControl w:val="0"/>
              <w:autoSpaceDE w:val="0"/>
              <w:autoSpaceDN w:val="0"/>
              <w:adjustRightInd w:val="0"/>
              <w:jc w:val="center"/>
            </w:pPr>
            <w:r w:rsidRPr="00764306">
              <w:t>95%</w:t>
            </w:r>
          </w:p>
        </w:tc>
        <w:tc>
          <w:tcPr>
            <w:tcW w:w="1596" w:type="dxa"/>
          </w:tcPr>
          <w:p w:rsidR="00764306" w:rsidRPr="00764306" w:rsidRDefault="00764306" w:rsidP="00764306">
            <w:pPr>
              <w:widowControl w:val="0"/>
              <w:autoSpaceDE w:val="0"/>
              <w:autoSpaceDN w:val="0"/>
              <w:adjustRightInd w:val="0"/>
              <w:jc w:val="center"/>
            </w:pPr>
            <w:r w:rsidRPr="00764306">
              <w:t>94%</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6.</w:t>
            </w:r>
          </w:p>
        </w:tc>
        <w:tc>
          <w:tcPr>
            <w:tcW w:w="2409" w:type="dxa"/>
          </w:tcPr>
          <w:p w:rsidR="00764306" w:rsidRPr="00764306" w:rsidRDefault="00764306" w:rsidP="00764306">
            <w:pPr>
              <w:widowControl w:val="0"/>
              <w:autoSpaceDE w:val="0"/>
              <w:autoSpaceDN w:val="0"/>
              <w:adjustRightInd w:val="0"/>
            </w:pPr>
            <w:r w:rsidRPr="00764306">
              <w:t>русская литература</w:t>
            </w:r>
          </w:p>
        </w:tc>
        <w:tc>
          <w:tcPr>
            <w:tcW w:w="1595" w:type="dxa"/>
          </w:tcPr>
          <w:p w:rsidR="00764306" w:rsidRPr="00764306" w:rsidRDefault="00764306" w:rsidP="00764306">
            <w:pPr>
              <w:widowControl w:val="0"/>
              <w:autoSpaceDE w:val="0"/>
              <w:autoSpaceDN w:val="0"/>
              <w:adjustRightInd w:val="0"/>
              <w:jc w:val="center"/>
            </w:pPr>
            <w:r w:rsidRPr="00764306">
              <w:t>99,7%</w:t>
            </w:r>
          </w:p>
        </w:tc>
        <w:tc>
          <w:tcPr>
            <w:tcW w:w="1595" w:type="dxa"/>
          </w:tcPr>
          <w:p w:rsidR="00764306" w:rsidRPr="00764306" w:rsidRDefault="00764306" w:rsidP="00764306">
            <w:pPr>
              <w:widowControl w:val="0"/>
              <w:autoSpaceDE w:val="0"/>
              <w:autoSpaceDN w:val="0"/>
              <w:adjustRightInd w:val="0"/>
              <w:jc w:val="center"/>
            </w:pPr>
            <w:r w:rsidRPr="00764306">
              <w:t>69%</w:t>
            </w:r>
          </w:p>
        </w:tc>
        <w:tc>
          <w:tcPr>
            <w:tcW w:w="1595" w:type="dxa"/>
          </w:tcPr>
          <w:p w:rsidR="00764306" w:rsidRPr="00764306" w:rsidRDefault="00764306" w:rsidP="00764306">
            <w:pPr>
              <w:widowControl w:val="0"/>
              <w:autoSpaceDE w:val="0"/>
              <w:autoSpaceDN w:val="0"/>
              <w:adjustRightInd w:val="0"/>
              <w:jc w:val="center"/>
            </w:pPr>
            <w:r w:rsidRPr="00764306">
              <w:t>87%</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7.</w:t>
            </w:r>
          </w:p>
        </w:tc>
        <w:tc>
          <w:tcPr>
            <w:tcW w:w="2409" w:type="dxa"/>
          </w:tcPr>
          <w:p w:rsidR="00764306" w:rsidRPr="00764306" w:rsidRDefault="00764306" w:rsidP="00764306">
            <w:pPr>
              <w:widowControl w:val="0"/>
              <w:autoSpaceDE w:val="0"/>
              <w:autoSpaceDN w:val="0"/>
              <w:adjustRightInd w:val="0"/>
            </w:pPr>
            <w:r w:rsidRPr="00764306">
              <w:t>родной язык</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66%</w:t>
            </w:r>
          </w:p>
        </w:tc>
        <w:tc>
          <w:tcPr>
            <w:tcW w:w="1595" w:type="dxa"/>
          </w:tcPr>
          <w:p w:rsidR="00764306" w:rsidRPr="00764306" w:rsidRDefault="00764306" w:rsidP="00764306">
            <w:pPr>
              <w:widowControl w:val="0"/>
              <w:autoSpaceDE w:val="0"/>
              <w:autoSpaceDN w:val="0"/>
              <w:adjustRightInd w:val="0"/>
              <w:jc w:val="center"/>
            </w:pPr>
            <w:r w:rsidRPr="00764306">
              <w:t>92%</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8.</w:t>
            </w:r>
          </w:p>
        </w:tc>
        <w:tc>
          <w:tcPr>
            <w:tcW w:w="2409" w:type="dxa"/>
          </w:tcPr>
          <w:p w:rsidR="00764306" w:rsidRPr="00764306" w:rsidRDefault="00764306" w:rsidP="00764306">
            <w:pPr>
              <w:widowControl w:val="0"/>
              <w:autoSpaceDE w:val="0"/>
              <w:autoSpaceDN w:val="0"/>
              <w:adjustRightInd w:val="0"/>
            </w:pPr>
            <w:r w:rsidRPr="00764306">
              <w:t>родная литература</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75%</w:t>
            </w:r>
          </w:p>
        </w:tc>
        <w:tc>
          <w:tcPr>
            <w:tcW w:w="1595" w:type="dxa"/>
          </w:tcPr>
          <w:p w:rsidR="00764306" w:rsidRPr="00764306" w:rsidRDefault="00764306" w:rsidP="00764306">
            <w:pPr>
              <w:widowControl w:val="0"/>
              <w:autoSpaceDE w:val="0"/>
              <w:autoSpaceDN w:val="0"/>
              <w:adjustRightInd w:val="0"/>
              <w:jc w:val="center"/>
            </w:pPr>
            <w:r w:rsidRPr="00764306">
              <w:t>89%</w:t>
            </w:r>
          </w:p>
        </w:tc>
        <w:tc>
          <w:tcPr>
            <w:tcW w:w="1596" w:type="dxa"/>
          </w:tcPr>
          <w:p w:rsidR="00764306" w:rsidRPr="00764306" w:rsidRDefault="00764306" w:rsidP="00764306">
            <w:pPr>
              <w:widowControl w:val="0"/>
              <w:autoSpaceDE w:val="0"/>
              <w:autoSpaceDN w:val="0"/>
              <w:adjustRightInd w:val="0"/>
              <w:jc w:val="center"/>
            </w:pPr>
            <w:r w:rsidRPr="00764306">
              <w:t>83%</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9.</w:t>
            </w:r>
          </w:p>
        </w:tc>
        <w:tc>
          <w:tcPr>
            <w:tcW w:w="2409" w:type="dxa"/>
          </w:tcPr>
          <w:p w:rsidR="00764306" w:rsidRPr="00764306" w:rsidRDefault="00764306" w:rsidP="00764306">
            <w:pPr>
              <w:widowControl w:val="0"/>
              <w:autoSpaceDE w:val="0"/>
              <w:autoSpaceDN w:val="0"/>
              <w:adjustRightInd w:val="0"/>
            </w:pPr>
            <w:r w:rsidRPr="00764306">
              <w:t>английский язык</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62%</w:t>
            </w:r>
          </w:p>
        </w:tc>
        <w:tc>
          <w:tcPr>
            <w:tcW w:w="1595" w:type="dxa"/>
          </w:tcPr>
          <w:p w:rsidR="00764306" w:rsidRPr="00764306" w:rsidRDefault="00764306" w:rsidP="00764306">
            <w:pPr>
              <w:widowControl w:val="0"/>
              <w:autoSpaceDE w:val="0"/>
              <w:autoSpaceDN w:val="0"/>
              <w:adjustRightInd w:val="0"/>
              <w:jc w:val="center"/>
            </w:pPr>
            <w:r w:rsidRPr="00764306">
              <w:t>95%</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10.</w:t>
            </w:r>
          </w:p>
        </w:tc>
        <w:tc>
          <w:tcPr>
            <w:tcW w:w="2409" w:type="dxa"/>
          </w:tcPr>
          <w:p w:rsidR="00764306" w:rsidRPr="00764306" w:rsidRDefault="00764306" w:rsidP="00764306">
            <w:pPr>
              <w:widowControl w:val="0"/>
              <w:autoSpaceDE w:val="0"/>
              <w:autoSpaceDN w:val="0"/>
              <w:adjustRightInd w:val="0"/>
            </w:pPr>
            <w:r w:rsidRPr="00764306">
              <w:t>МХК</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84%</w:t>
            </w:r>
          </w:p>
        </w:tc>
        <w:tc>
          <w:tcPr>
            <w:tcW w:w="1595" w:type="dxa"/>
          </w:tcPr>
          <w:p w:rsidR="00764306" w:rsidRPr="00764306" w:rsidRDefault="00764306" w:rsidP="00764306">
            <w:pPr>
              <w:widowControl w:val="0"/>
              <w:autoSpaceDE w:val="0"/>
              <w:autoSpaceDN w:val="0"/>
              <w:adjustRightInd w:val="0"/>
              <w:jc w:val="center"/>
            </w:pPr>
            <w:r w:rsidRPr="00764306">
              <w:t>89%</w:t>
            </w:r>
          </w:p>
        </w:tc>
        <w:tc>
          <w:tcPr>
            <w:tcW w:w="1596" w:type="dxa"/>
          </w:tcPr>
          <w:p w:rsidR="00764306" w:rsidRPr="00764306" w:rsidRDefault="00764306" w:rsidP="00764306">
            <w:pPr>
              <w:widowControl w:val="0"/>
              <w:autoSpaceDE w:val="0"/>
              <w:autoSpaceDN w:val="0"/>
              <w:adjustRightInd w:val="0"/>
              <w:jc w:val="center"/>
            </w:pPr>
            <w:r w:rsidRPr="00764306">
              <w:t>92%</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11.</w:t>
            </w:r>
          </w:p>
        </w:tc>
        <w:tc>
          <w:tcPr>
            <w:tcW w:w="2409" w:type="dxa"/>
          </w:tcPr>
          <w:p w:rsidR="00764306" w:rsidRPr="00764306" w:rsidRDefault="00764306" w:rsidP="00764306">
            <w:pPr>
              <w:widowControl w:val="0"/>
              <w:autoSpaceDE w:val="0"/>
              <w:autoSpaceDN w:val="0"/>
              <w:adjustRightInd w:val="0"/>
            </w:pPr>
            <w:r w:rsidRPr="00764306">
              <w:t>физика</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53%</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6" w:type="dxa"/>
          </w:tcPr>
          <w:p w:rsidR="00764306" w:rsidRPr="00764306" w:rsidRDefault="00764306" w:rsidP="00764306">
            <w:pPr>
              <w:widowControl w:val="0"/>
              <w:autoSpaceDE w:val="0"/>
              <w:autoSpaceDN w:val="0"/>
              <w:adjustRightInd w:val="0"/>
              <w:jc w:val="center"/>
            </w:pPr>
            <w:r w:rsidRPr="00764306">
              <w:t>96%</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12.</w:t>
            </w:r>
          </w:p>
        </w:tc>
        <w:tc>
          <w:tcPr>
            <w:tcW w:w="2409" w:type="dxa"/>
          </w:tcPr>
          <w:p w:rsidR="00764306" w:rsidRPr="00764306" w:rsidRDefault="00764306" w:rsidP="00764306">
            <w:pPr>
              <w:widowControl w:val="0"/>
              <w:autoSpaceDE w:val="0"/>
              <w:autoSpaceDN w:val="0"/>
              <w:adjustRightInd w:val="0"/>
            </w:pPr>
            <w:r w:rsidRPr="00764306">
              <w:t>химия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47%</w:t>
            </w:r>
          </w:p>
        </w:tc>
        <w:tc>
          <w:tcPr>
            <w:tcW w:w="1595" w:type="dxa"/>
          </w:tcPr>
          <w:p w:rsidR="00764306" w:rsidRPr="00764306" w:rsidRDefault="00764306" w:rsidP="00764306">
            <w:pPr>
              <w:widowControl w:val="0"/>
              <w:autoSpaceDE w:val="0"/>
              <w:autoSpaceDN w:val="0"/>
              <w:adjustRightInd w:val="0"/>
              <w:jc w:val="center"/>
            </w:pPr>
            <w:r w:rsidRPr="00764306">
              <w:t>97%</w:t>
            </w:r>
          </w:p>
        </w:tc>
        <w:tc>
          <w:tcPr>
            <w:tcW w:w="1596" w:type="dxa"/>
          </w:tcPr>
          <w:p w:rsidR="00764306" w:rsidRPr="00764306" w:rsidRDefault="00764306" w:rsidP="00764306">
            <w:pPr>
              <w:widowControl w:val="0"/>
              <w:autoSpaceDE w:val="0"/>
              <w:autoSpaceDN w:val="0"/>
              <w:adjustRightInd w:val="0"/>
              <w:jc w:val="center"/>
            </w:pPr>
            <w:r w:rsidRPr="00764306">
              <w:t>92%</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13.</w:t>
            </w:r>
          </w:p>
        </w:tc>
        <w:tc>
          <w:tcPr>
            <w:tcW w:w="2409" w:type="dxa"/>
          </w:tcPr>
          <w:p w:rsidR="00764306" w:rsidRPr="00764306" w:rsidRDefault="00764306" w:rsidP="00764306">
            <w:pPr>
              <w:widowControl w:val="0"/>
              <w:autoSpaceDE w:val="0"/>
              <w:autoSpaceDN w:val="0"/>
              <w:adjustRightInd w:val="0"/>
            </w:pPr>
            <w:r w:rsidRPr="00764306">
              <w:t>география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61%</w:t>
            </w:r>
          </w:p>
        </w:tc>
        <w:tc>
          <w:tcPr>
            <w:tcW w:w="1595" w:type="dxa"/>
          </w:tcPr>
          <w:p w:rsidR="00764306" w:rsidRPr="00764306" w:rsidRDefault="00764306" w:rsidP="00764306">
            <w:pPr>
              <w:widowControl w:val="0"/>
              <w:autoSpaceDE w:val="0"/>
              <w:autoSpaceDN w:val="0"/>
              <w:adjustRightInd w:val="0"/>
              <w:jc w:val="center"/>
            </w:pPr>
            <w:r w:rsidRPr="00764306">
              <w:t>93%</w:t>
            </w:r>
          </w:p>
        </w:tc>
        <w:tc>
          <w:tcPr>
            <w:tcW w:w="1596" w:type="dxa"/>
          </w:tcPr>
          <w:p w:rsidR="00764306" w:rsidRPr="00764306" w:rsidRDefault="00764306" w:rsidP="00764306">
            <w:pPr>
              <w:widowControl w:val="0"/>
              <w:autoSpaceDE w:val="0"/>
              <w:autoSpaceDN w:val="0"/>
              <w:adjustRightInd w:val="0"/>
              <w:jc w:val="center"/>
            </w:pPr>
            <w:r w:rsidRPr="00764306">
              <w:t>88%</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14.</w:t>
            </w:r>
          </w:p>
        </w:tc>
        <w:tc>
          <w:tcPr>
            <w:tcW w:w="2409" w:type="dxa"/>
          </w:tcPr>
          <w:p w:rsidR="00764306" w:rsidRPr="00764306" w:rsidRDefault="00764306" w:rsidP="00764306">
            <w:pPr>
              <w:widowControl w:val="0"/>
              <w:autoSpaceDE w:val="0"/>
              <w:autoSpaceDN w:val="0"/>
              <w:adjustRightInd w:val="0"/>
            </w:pPr>
            <w:r w:rsidRPr="00764306">
              <w:t>биология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70%</w:t>
            </w:r>
          </w:p>
        </w:tc>
        <w:tc>
          <w:tcPr>
            <w:tcW w:w="1595" w:type="dxa"/>
          </w:tcPr>
          <w:p w:rsidR="00764306" w:rsidRPr="00764306" w:rsidRDefault="00764306" w:rsidP="00764306">
            <w:pPr>
              <w:widowControl w:val="0"/>
              <w:autoSpaceDE w:val="0"/>
              <w:autoSpaceDN w:val="0"/>
              <w:adjustRightInd w:val="0"/>
              <w:jc w:val="center"/>
            </w:pPr>
            <w:r w:rsidRPr="00764306">
              <w:t>88%</w:t>
            </w:r>
          </w:p>
        </w:tc>
        <w:tc>
          <w:tcPr>
            <w:tcW w:w="1596" w:type="dxa"/>
          </w:tcPr>
          <w:p w:rsidR="00764306" w:rsidRPr="00764306" w:rsidRDefault="00764306" w:rsidP="00764306">
            <w:pPr>
              <w:widowControl w:val="0"/>
              <w:autoSpaceDE w:val="0"/>
              <w:autoSpaceDN w:val="0"/>
              <w:adjustRightInd w:val="0"/>
              <w:jc w:val="center"/>
            </w:pPr>
            <w:r w:rsidRPr="00764306">
              <w:t>84%</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15.</w:t>
            </w:r>
          </w:p>
        </w:tc>
        <w:tc>
          <w:tcPr>
            <w:tcW w:w="2409" w:type="dxa"/>
          </w:tcPr>
          <w:p w:rsidR="00764306" w:rsidRPr="00764306" w:rsidRDefault="00764306" w:rsidP="00764306">
            <w:pPr>
              <w:widowControl w:val="0"/>
              <w:autoSpaceDE w:val="0"/>
              <w:autoSpaceDN w:val="0"/>
              <w:adjustRightInd w:val="0"/>
            </w:pPr>
            <w:r w:rsidRPr="00764306">
              <w:t>история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61%</w:t>
            </w:r>
          </w:p>
        </w:tc>
        <w:tc>
          <w:tcPr>
            <w:tcW w:w="1595" w:type="dxa"/>
          </w:tcPr>
          <w:p w:rsidR="00764306" w:rsidRPr="00764306" w:rsidRDefault="00764306" w:rsidP="00764306">
            <w:pPr>
              <w:widowControl w:val="0"/>
              <w:autoSpaceDE w:val="0"/>
              <w:autoSpaceDN w:val="0"/>
              <w:adjustRightInd w:val="0"/>
              <w:jc w:val="center"/>
            </w:pPr>
            <w:r w:rsidRPr="00764306">
              <w:t>84%</w:t>
            </w:r>
          </w:p>
        </w:tc>
        <w:tc>
          <w:tcPr>
            <w:tcW w:w="1596" w:type="dxa"/>
          </w:tcPr>
          <w:p w:rsidR="00764306" w:rsidRPr="00764306" w:rsidRDefault="00764306" w:rsidP="00764306">
            <w:pPr>
              <w:widowControl w:val="0"/>
              <w:autoSpaceDE w:val="0"/>
              <w:autoSpaceDN w:val="0"/>
              <w:adjustRightInd w:val="0"/>
              <w:jc w:val="center"/>
            </w:pPr>
            <w:r w:rsidRPr="00764306">
              <w:t>94%</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16.</w:t>
            </w:r>
          </w:p>
        </w:tc>
        <w:tc>
          <w:tcPr>
            <w:tcW w:w="2409" w:type="dxa"/>
          </w:tcPr>
          <w:p w:rsidR="00764306" w:rsidRPr="00764306" w:rsidRDefault="00764306" w:rsidP="00764306">
            <w:pPr>
              <w:widowControl w:val="0"/>
              <w:autoSpaceDE w:val="0"/>
              <w:autoSpaceDN w:val="0"/>
              <w:adjustRightInd w:val="0"/>
            </w:pPr>
            <w:r w:rsidRPr="00764306">
              <w:t>обществознание</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65%</w:t>
            </w:r>
          </w:p>
        </w:tc>
        <w:tc>
          <w:tcPr>
            <w:tcW w:w="1595" w:type="dxa"/>
          </w:tcPr>
          <w:p w:rsidR="00764306" w:rsidRPr="00764306" w:rsidRDefault="00764306" w:rsidP="00764306">
            <w:pPr>
              <w:widowControl w:val="0"/>
              <w:autoSpaceDE w:val="0"/>
              <w:autoSpaceDN w:val="0"/>
              <w:adjustRightInd w:val="0"/>
              <w:jc w:val="center"/>
            </w:pPr>
            <w:r w:rsidRPr="00764306">
              <w:t>80%</w:t>
            </w:r>
          </w:p>
        </w:tc>
        <w:tc>
          <w:tcPr>
            <w:tcW w:w="1596" w:type="dxa"/>
          </w:tcPr>
          <w:p w:rsidR="00764306" w:rsidRPr="00764306" w:rsidRDefault="00764306" w:rsidP="00764306">
            <w:pPr>
              <w:widowControl w:val="0"/>
              <w:autoSpaceDE w:val="0"/>
              <w:autoSpaceDN w:val="0"/>
              <w:adjustRightInd w:val="0"/>
              <w:jc w:val="center"/>
            </w:pPr>
            <w:r w:rsidRPr="00764306">
              <w:t>94%</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17.</w:t>
            </w:r>
          </w:p>
        </w:tc>
        <w:tc>
          <w:tcPr>
            <w:tcW w:w="2409" w:type="dxa"/>
          </w:tcPr>
          <w:p w:rsidR="00764306" w:rsidRPr="00764306" w:rsidRDefault="00764306" w:rsidP="00764306">
            <w:pPr>
              <w:widowControl w:val="0"/>
              <w:autoSpaceDE w:val="0"/>
              <w:autoSpaceDN w:val="0"/>
              <w:adjustRightInd w:val="0"/>
            </w:pPr>
            <w:r w:rsidRPr="00764306">
              <w:t>КНРС (Я)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5" w:type="dxa"/>
          </w:tcPr>
          <w:p w:rsidR="00764306" w:rsidRPr="00764306" w:rsidRDefault="00764306" w:rsidP="00764306">
            <w:pPr>
              <w:widowControl w:val="0"/>
              <w:autoSpaceDE w:val="0"/>
              <w:autoSpaceDN w:val="0"/>
              <w:adjustRightInd w:val="0"/>
              <w:jc w:val="center"/>
            </w:pPr>
            <w:r w:rsidRPr="00764306">
              <w:t>96%</w:t>
            </w:r>
          </w:p>
        </w:tc>
        <w:tc>
          <w:tcPr>
            <w:tcW w:w="1596" w:type="dxa"/>
          </w:tcPr>
          <w:p w:rsidR="00764306" w:rsidRPr="00764306" w:rsidRDefault="00764306" w:rsidP="00764306">
            <w:pPr>
              <w:widowControl w:val="0"/>
              <w:autoSpaceDE w:val="0"/>
              <w:autoSpaceDN w:val="0"/>
              <w:adjustRightInd w:val="0"/>
              <w:jc w:val="center"/>
            </w:pPr>
            <w:r w:rsidRPr="00764306">
              <w:t>96%</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18.</w:t>
            </w:r>
          </w:p>
        </w:tc>
        <w:tc>
          <w:tcPr>
            <w:tcW w:w="2409" w:type="dxa"/>
          </w:tcPr>
          <w:p w:rsidR="00764306" w:rsidRPr="00764306" w:rsidRDefault="00764306" w:rsidP="00764306">
            <w:pPr>
              <w:widowControl w:val="0"/>
              <w:autoSpaceDE w:val="0"/>
              <w:autoSpaceDN w:val="0"/>
              <w:adjustRightInd w:val="0"/>
            </w:pPr>
            <w:r w:rsidRPr="00764306">
              <w:t>физкультура</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95%</w:t>
            </w:r>
          </w:p>
        </w:tc>
        <w:tc>
          <w:tcPr>
            <w:tcW w:w="1595" w:type="dxa"/>
          </w:tcPr>
          <w:p w:rsidR="00764306" w:rsidRPr="00764306" w:rsidRDefault="00764306" w:rsidP="00764306">
            <w:pPr>
              <w:widowControl w:val="0"/>
              <w:autoSpaceDE w:val="0"/>
              <w:autoSpaceDN w:val="0"/>
              <w:adjustRightInd w:val="0"/>
              <w:jc w:val="center"/>
            </w:pPr>
            <w:r w:rsidRPr="00764306">
              <w:t>97%</w:t>
            </w:r>
          </w:p>
        </w:tc>
        <w:tc>
          <w:tcPr>
            <w:tcW w:w="1596" w:type="dxa"/>
          </w:tcPr>
          <w:p w:rsidR="00764306" w:rsidRPr="00764306" w:rsidRDefault="00764306" w:rsidP="00764306">
            <w:pPr>
              <w:widowControl w:val="0"/>
              <w:autoSpaceDE w:val="0"/>
              <w:autoSpaceDN w:val="0"/>
              <w:adjustRightInd w:val="0"/>
              <w:jc w:val="center"/>
            </w:pPr>
            <w:r w:rsidRPr="00764306">
              <w:t>97%</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19.</w:t>
            </w:r>
          </w:p>
        </w:tc>
        <w:tc>
          <w:tcPr>
            <w:tcW w:w="2409" w:type="dxa"/>
          </w:tcPr>
          <w:p w:rsidR="00764306" w:rsidRPr="00764306" w:rsidRDefault="00764306" w:rsidP="00764306">
            <w:pPr>
              <w:widowControl w:val="0"/>
              <w:autoSpaceDE w:val="0"/>
              <w:autoSpaceDN w:val="0"/>
              <w:adjustRightInd w:val="0"/>
            </w:pPr>
            <w:r w:rsidRPr="00764306">
              <w:t>ОБЖ</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97%</w:t>
            </w:r>
          </w:p>
        </w:tc>
        <w:tc>
          <w:tcPr>
            <w:tcW w:w="1595" w:type="dxa"/>
          </w:tcPr>
          <w:p w:rsidR="00764306" w:rsidRPr="00764306" w:rsidRDefault="00764306" w:rsidP="00764306">
            <w:pPr>
              <w:widowControl w:val="0"/>
              <w:autoSpaceDE w:val="0"/>
              <w:autoSpaceDN w:val="0"/>
              <w:adjustRightInd w:val="0"/>
              <w:jc w:val="center"/>
            </w:pPr>
            <w:r w:rsidRPr="00764306">
              <w:t>89%</w:t>
            </w:r>
          </w:p>
        </w:tc>
        <w:tc>
          <w:tcPr>
            <w:tcW w:w="1596" w:type="dxa"/>
          </w:tcPr>
          <w:p w:rsidR="00764306" w:rsidRPr="00764306" w:rsidRDefault="00764306" w:rsidP="00764306">
            <w:pPr>
              <w:widowControl w:val="0"/>
              <w:autoSpaceDE w:val="0"/>
              <w:autoSpaceDN w:val="0"/>
              <w:adjustRightInd w:val="0"/>
              <w:jc w:val="center"/>
            </w:pPr>
            <w:r w:rsidRPr="00764306">
              <w:t>94%</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20.</w:t>
            </w:r>
          </w:p>
        </w:tc>
        <w:tc>
          <w:tcPr>
            <w:tcW w:w="2409" w:type="dxa"/>
          </w:tcPr>
          <w:p w:rsidR="00764306" w:rsidRPr="00764306" w:rsidRDefault="00764306" w:rsidP="00764306">
            <w:pPr>
              <w:widowControl w:val="0"/>
              <w:autoSpaceDE w:val="0"/>
              <w:autoSpaceDN w:val="0"/>
              <w:adjustRightInd w:val="0"/>
            </w:pPr>
            <w:r w:rsidRPr="00764306">
              <w:t>технология</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99%</w:t>
            </w:r>
          </w:p>
        </w:tc>
        <w:tc>
          <w:tcPr>
            <w:tcW w:w="1595" w:type="dxa"/>
          </w:tcPr>
          <w:p w:rsidR="00764306" w:rsidRPr="00764306" w:rsidRDefault="00764306" w:rsidP="00764306">
            <w:pPr>
              <w:widowControl w:val="0"/>
              <w:autoSpaceDE w:val="0"/>
              <w:autoSpaceDN w:val="0"/>
              <w:adjustRightInd w:val="0"/>
              <w:jc w:val="center"/>
            </w:pPr>
            <w:r w:rsidRPr="00764306">
              <w:t>90%</w:t>
            </w:r>
          </w:p>
        </w:tc>
        <w:tc>
          <w:tcPr>
            <w:tcW w:w="1596" w:type="dxa"/>
          </w:tcPr>
          <w:p w:rsidR="00764306" w:rsidRPr="00764306" w:rsidRDefault="00764306" w:rsidP="00764306">
            <w:pPr>
              <w:widowControl w:val="0"/>
              <w:autoSpaceDE w:val="0"/>
              <w:autoSpaceDN w:val="0"/>
              <w:adjustRightInd w:val="0"/>
              <w:jc w:val="center"/>
            </w:pPr>
            <w:r w:rsidRPr="00764306">
              <w:t>97%</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21.</w:t>
            </w:r>
          </w:p>
        </w:tc>
        <w:tc>
          <w:tcPr>
            <w:tcW w:w="2409" w:type="dxa"/>
          </w:tcPr>
          <w:p w:rsidR="00764306" w:rsidRPr="00764306" w:rsidRDefault="00764306" w:rsidP="00764306">
            <w:pPr>
              <w:widowControl w:val="0"/>
              <w:autoSpaceDE w:val="0"/>
              <w:autoSpaceDN w:val="0"/>
              <w:adjustRightInd w:val="0"/>
            </w:pPr>
            <w:r w:rsidRPr="00764306">
              <w:t>изо</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96%</w:t>
            </w:r>
          </w:p>
        </w:tc>
        <w:tc>
          <w:tcPr>
            <w:tcW w:w="1595" w:type="dxa"/>
          </w:tcPr>
          <w:p w:rsidR="00764306" w:rsidRPr="00764306" w:rsidRDefault="00764306" w:rsidP="00764306">
            <w:pPr>
              <w:widowControl w:val="0"/>
              <w:autoSpaceDE w:val="0"/>
              <w:autoSpaceDN w:val="0"/>
              <w:adjustRightInd w:val="0"/>
              <w:jc w:val="center"/>
            </w:pPr>
            <w:r w:rsidRPr="00764306">
              <w:t>88%</w:t>
            </w:r>
          </w:p>
        </w:tc>
        <w:tc>
          <w:tcPr>
            <w:tcW w:w="1596" w:type="dxa"/>
          </w:tcPr>
          <w:p w:rsidR="00764306" w:rsidRPr="00764306" w:rsidRDefault="00764306" w:rsidP="00764306">
            <w:pPr>
              <w:widowControl w:val="0"/>
              <w:autoSpaceDE w:val="0"/>
              <w:autoSpaceDN w:val="0"/>
              <w:adjustRightInd w:val="0"/>
              <w:jc w:val="center"/>
            </w:pPr>
            <w:r w:rsidRPr="00764306">
              <w:t>98%</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22.</w:t>
            </w:r>
          </w:p>
        </w:tc>
        <w:tc>
          <w:tcPr>
            <w:tcW w:w="2409" w:type="dxa"/>
          </w:tcPr>
          <w:p w:rsidR="00764306" w:rsidRPr="00764306" w:rsidRDefault="00764306" w:rsidP="00764306">
            <w:pPr>
              <w:widowControl w:val="0"/>
              <w:autoSpaceDE w:val="0"/>
              <w:autoSpaceDN w:val="0"/>
              <w:adjustRightInd w:val="0"/>
            </w:pPr>
            <w:r w:rsidRPr="00764306">
              <w:t>музыка</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5" w:type="dxa"/>
          </w:tcPr>
          <w:p w:rsidR="00764306" w:rsidRPr="00764306" w:rsidRDefault="00764306" w:rsidP="00764306">
            <w:pPr>
              <w:widowControl w:val="0"/>
              <w:autoSpaceDE w:val="0"/>
              <w:autoSpaceDN w:val="0"/>
              <w:adjustRightInd w:val="0"/>
              <w:jc w:val="center"/>
            </w:pPr>
            <w:r w:rsidRPr="00764306">
              <w:t>98%</w:t>
            </w:r>
          </w:p>
        </w:tc>
        <w:tc>
          <w:tcPr>
            <w:tcW w:w="1596" w:type="dxa"/>
          </w:tcPr>
          <w:p w:rsidR="00764306" w:rsidRPr="00764306" w:rsidRDefault="00764306" w:rsidP="00764306">
            <w:pPr>
              <w:widowControl w:val="0"/>
              <w:autoSpaceDE w:val="0"/>
              <w:autoSpaceDN w:val="0"/>
              <w:adjustRightInd w:val="0"/>
              <w:jc w:val="center"/>
            </w:pPr>
            <w:r w:rsidRPr="00764306">
              <w:t>95%</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23.</w:t>
            </w:r>
          </w:p>
        </w:tc>
        <w:tc>
          <w:tcPr>
            <w:tcW w:w="2409" w:type="dxa"/>
          </w:tcPr>
          <w:p w:rsidR="00764306" w:rsidRPr="00764306" w:rsidRDefault="00764306" w:rsidP="00764306">
            <w:pPr>
              <w:widowControl w:val="0"/>
              <w:autoSpaceDE w:val="0"/>
              <w:autoSpaceDN w:val="0"/>
              <w:adjustRightInd w:val="0"/>
            </w:pPr>
            <w:r w:rsidRPr="00764306">
              <w:t>черчение</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75%</w:t>
            </w:r>
          </w:p>
        </w:tc>
        <w:tc>
          <w:tcPr>
            <w:tcW w:w="1595" w:type="dxa"/>
          </w:tcPr>
          <w:p w:rsidR="00764306" w:rsidRPr="00764306" w:rsidRDefault="00764306" w:rsidP="00764306">
            <w:pPr>
              <w:widowControl w:val="0"/>
              <w:autoSpaceDE w:val="0"/>
              <w:autoSpaceDN w:val="0"/>
              <w:adjustRightInd w:val="0"/>
              <w:jc w:val="center"/>
            </w:pPr>
            <w:r w:rsidRPr="00764306">
              <w:t>88%</w:t>
            </w:r>
          </w:p>
        </w:tc>
        <w:tc>
          <w:tcPr>
            <w:tcW w:w="1596" w:type="dxa"/>
          </w:tcPr>
          <w:p w:rsidR="00764306" w:rsidRPr="00764306" w:rsidRDefault="00764306" w:rsidP="00764306">
            <w:pPr>
              <w:widowControl w:val="0"/>
              <w:autoSpaceDE w:val="0"/>
              <w:autoSpaceDN w:val="0"/>
              <w:adjustRightInd w:val="0"/>
              <w:jc w:val="center"/>
            </w:pPr>
            <w:r w:rsidRPr="00764306">
              <w:t>98%</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24.</w:t>
            </w:r>
          </w:p>
        </w:tc>
        <w:tc>
          <w:tcPr>
            <w:tcW w:w="2409" w:type="dxa"/>
          </w:tcPr>
          <w:p w:rsidR="00764306" w:rsidRPr="00764306" w:rsidRDefault="00764306" w:rsidP="00764306">
            <w:pPr>
              <w:widowControl w:val="0"/>
              <w:autoSpaceDE w:val="0"/>
              <w:autoSpaceDN w:val="0"/>
              <w:adjustRightInd w:val="0"/>
            </w:pPr>
            <w:r w:rsidRPr="00764306">
              <w:t>экономика</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5" w:type="dxa"/>
          </w:tcPr>
          <w:p w:rsidR="00764306" w:rsidRPr="00764306" w:rsidRDefault="00764306" w:rsidP="00764306">
            <w:pPr>
              <w:widowControl w:val="0"/>
              <w:autoSpaceDE w:val="0"/>
              <w:autoSpaceDN w:val="0"/>
              <w:adjustRightInd w:val="0"/>
              <w:jc w:val="center"/>
            </w:pPr>
            <w:r w:rsidRPr="00764306">
              <w:t>67%</w:t>
            </w:r>
          </w:p>
        </w:tc>
        <w:tc>
          <w:tcPr>
            <w:tcW w:w="1595" w:type="dxa"/>
          </w:tcPr>
          <w:p w:rsidR="00764306" w:rsidRPr="00764306" w:rsidRDefault="00764306" w:rsidP="00764306">
            <w:pPr>
              <w:widowControl w:val="0"/>
              <w:autoSpaceDE w:val="0"/>
              <w:autoSpaceDN w:val="0"/>
              <w:adjustRightInd w:val="0"/>
              <w:jc w:val="center"/>
            </w:pPr>
            <w:r w:rsidRPr="00764306">
              <w:t>91%</w:t>
            </w:r>
          </w:p>
        </w:tc>
        <w:tc>
          <w:tcPr>
            <w:tcW w:w="1596" w:type="dxa"/>
          </w:tcPr>
          <w:p w:rsidR="00764306" w:rsidRPr="00764306" w:rsidRDefault="00764306" w:rsidP="00764306">
            <w:pPr>
              <w:widowControl w:val="0"/>
              <w:autoSpaceDE w:val="0"/>
              <w:autoSpaceDN w:val="0"/>
              <w:adjustRightInd w:val="0"/>
              <w:jc w:val="center"/>
            </w:pPr>
            <w:r w:rsidRPr="00764306">
              <w:t>89%</w:t>
            </w:r>
          </w:p>
        </w:tc>
      </w:tr>
    </w:tbl>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Сравнение качества обучения по предметам</w:t>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(за 2012-2013 учебный год)</w:t>
      </w: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64306">
        <w:rPr>
          <w:rFonts w:ascii="Times New Roman" w:eastAsia="Times New Roman" w:hAnsi="Times New Roman" w:cs="Times New Roman"/>
          <w:b/>
          <w:bCs/>
          <w:noProof/>
          <w:sz w:val="24"/>
          <w:szCs w:val="24"/>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64306">
        <w:rPr>
          <w:rFonts w:ascii="Times New Roman" w:eastAsia="Times New Roman" w:hAnsi="Times New Roman" w:cs="Times New Roman"/>
          <w:bCs/>
          <w:sz w:val="24"/>
          <w:szCs w:val="24"/>
        </w:rPr>
        <w:t xml:space="preserve">Относительно трудно даются учащимся такие предметы, как русский язык, математика, обществознание, история, биология. Хорошие показатели по итогам ЕГЭ по химии, русской </w:t>
      </w:r>
      <w:r w:rsidRPr="00764306">
        <w:rPr>
          <w:rFonts w:ascii="Times New Roman" w:eastAsia="Times New Roman" w:hAnsi="Times New Roman" w:cs="Times New Roman"/>
          <w:bCs/>
          <w:sz w:val="24"/>
          <w:szCs w:val="24"/>
        </w:rPr>
        <w:lastRenderedPageBreak/>
        <w:t>литературе, якутскому языку и литературе, английскому языку.</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В этом году функционировали профильные классы: социально- экономический  – 10а; художественно-эстетический-10«б»; агротехнологический –11«а»; художественно-эстетический-11 «б»; физико-химический-11 «в».</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 xml:space="preserve">                          Итоги года по профильным классам.</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bl>
      <w:tblPr>
        <w:tblStyle w:val="13"/>
        <w:tblW w:w="9606" w:type="dxa"/>
        <w:tblLayout w:type="fixed"/>
        <w:tblLook w:val="04A0" w:firstRow="1" w:lastRow="0" w:firstColumn="1" w:lastColumn="0" w:noHBand="0" w:noVBand="1"/>
      </w:tblPr>
      <w:tblGrid>
        <w:gridCol w:w="976"/>
        <w:gridCol w:w="1430"/>
        <w:gridCol w:w="679"/>
        <w:gridCol w:w="851"/>
        <w:gridCol w:w="850"/>
        <w:gridCol w:w="851"/>
        <w:gridCol w:w="1134"/>
        <w:gridCol w:w="992"/>
        <w:gridCol w:w="850"/>
        <w:gridCol w:w="993"/>
      </w:tblGrid>
      <w:tr w:rsidR="00764306" w:rsidRPr="00764306" w:rsidTr="00764306">
        <w:tc>
          <w:tcPr>
            <w:tcW w:w="976" w:type="dxa"/>
          </w:tcPr>
          <w:p w:rsidR="00764306" w:rsidRPr="00764306" w:rsidRDefault="00764306" w:rsidP="00764306">
            <w:pPr>
              <w:widowControl w:val="0"/>
              <w:autoSpaceDE w:val="0"/>
              <w:autoSpaceDN w:val="0"/>
              <w:adjustRightInd w:val="0"/>
              <w:jc w:val="both"/>
            </w:pPr>
            <w:r w:rsidRPr="00764306">
              <w:t>Клас-сы</w:t>
            </w:r>
          </w:p>
        </w:tc>
        <w:tc>
          <w:tcPr>
            <w:tcW w:w="1430" w:type="dxa"/>
          </w:tcPr>
          <w:p w:rsidR="00764306" w:rsidRPr="00764306" w:rsidRDefault="00764306" w:rsidP="00764306">
            <w:pPr>
              <w:widowControl w:val="0"/>
              <w:autoSpaceDE w:val="0"/>
              <w:autoSpaceDN w:val="0"/>
              <w:adjustRightInd w:val="0"/>
              <w:jc w:val="both"/>
            </w:pPr>
            <w:r w:rsidRPr="00764306">
              <w:t>Классные. руководит.</w:t>
            </w:r>
          </w:p>
        </w:tc>
        <w:tc>
          <w:tcPr>
            <w:tcW w:w="679" w:type="dxa"/>
          </w:tcPr>
          <w:p w:rsidR="00764306" w:rsidRPr="00764306" w:rsidRDefault="00764306" w:rsidP="00764306">
            <w:pPr>
              <w:widowControl w:val="0"/>
              <w:autoSpaceDE w:val="0"/>
              <w:autoSpaceDN w:val="0"/>
              <w:adjustRightInd w:val="0"/>
              <w:jc w:val="both"/>
            </w:pPr>
            <w:r w:rsidRPr="00764306">
              <w:t>Все-го</w:t>
            </w:r>
          </w:p>
        </w:tc>
        <w:tc>
          <w:tcPr>
            <w:tcW w:w="851" w:type="dxa"/>
          </w:tcPr>
          <w:p w:rsidR="00764306" w:rsidRPr="00764306" w:rsidRDefault="00764306" w:rsidP="00764306">
            <w:pPr>
              <w:widowControl w:val="0"/>
              <w:autoSpaceDE w:val="0"/>
              <w:autoSpaceDN w:val="0"/>
              <w:adjustRightInd w:val="0"/>
              <w:jc w:val="both"/>
            </w:pPr>
            <w:r w:rsidRPr="00764306">
              <w:t>Успе-ваем.</w:t>
            </w:r>
          </w:p>
        </w:tc>
        <w:tc>
          <w:tcPr>
            <w:tcW w:w="850" w:type="dxa"/>
          </w:tcPr>
          <w:p w:rsidR="00764306" w:rsidRPr="00764306" w:rsidRDefault="00764306" w:rsidP="00764306">
            <w:pPr>
              <w:widowControl w:val="0"/>
              <w:autoSpaceDE w:val="0"/>
              <w:autoSpaceDN w:val="0"/>
              <w:adjustRightInd w:val="0"/>
              <w:jc w:val="both"/>
            </w:pPr>
            <w:r w:rsidRPr="00764306">
              <w:t>Качес-тво.</w:t>
            </w:r>
          </w:p>
        </w:tc>
        <w:tc>
          <w:tcPr>
            <w:tcW w:w="851" w:type="dxa"/>
          </w:tcPr>
          <w:p w:rsidR="00764306" w:rsidRPr="00764306" w:rsidRDefault="00764306" w:rsidP="00764306">
            <w:pPr>
              <w:widowControl w:val="0"/>
              <w:autoSpaceDE w:val="0"/>
              <w:autoSpaceDN w:val="0"/>
              <w:adjustRightInd w:val="0"/>
              <w:jc w:val="both"/>
            </w:pPr>
            <w:r w:rsidRPr="00764306">
              <w:t>Осен-ники.</w:t>
            </w:r>
          </w:p>
        </w:tc>
        <w:tc>
          <w:tcPr>
            <w:tcW w:w="3969" w:type="dxa"/>
            <w:gridSpan w:val="4"/>
          </w:tcPr>
          <w:p w:rsidR="00764306" w:rsidRPr="00764306" w:rsidRDefault="00764306" w:rsidP="00764306">
            <w:pPr>
              <w:widowControl w:val="0"/>
              <w:autoSpaceDE w:val="0"/>
              <w:autoSpaceDN w:val="0"/>
              <w:adjustRightInd w:val="0"/>
              <w:jc w:val="both"/>
            </w:pPr>
            <w:r w:rsidRPr="00764306">
              <w:t>Качество по профильным предметам</w:t>
            </w:r>
          </w:p>
        </w:tc>
      </w:tr>
      <w:tr w:rsidR="00764306" w:rsidRPr="00764306" w:rsidTr="00764306">
        <w:tc>
          <w:tcPr>
            <w:tcW w:w="976" w:type="dxa"/>
            <w:vAlign w:val="center"/>
          </w:tcPr>
          <w:p w:rsidR="00764306" w:rsidRPr="00764306" w:rsidRDefault="00764306" w:rsidP="00764306">
            <w:pPr>
              <w:widowControl w:val="0"/>
              <w:autoSpaceDE w:val="0"/>
              <w:autoSpaceDN w:val="0"/>
              <w:adjustRightInd w:val="0"/>
              <w:jc w:val="center"/>
            </w:pPr>
            <w:r w:rsidRPr="00764306">
              <w:t>10 «а»</w:t>
            </w:r>
          </w:p>
        </w:tc>
        <w:tc>
          <w:tcPr>
            <w:tcW w:w="1430" w:type="dxa"/>
            <w:vAlign w:val="center"/>
          </w:tcPr>
          <w:p w:rsidR="00764306" w:rsidRPr="00764306" w:rsidRDefault="00764306" w:rsidP="00764306">
            <w:pPr>
              <w:widowControl w:val="0"/>
              <w:autoSpaceDE w:val="0"/>
              <w:autoSpaceDN w:val="0"/>
              <w:adjustRightInd w:val="0"/>
              <w:jc w:val="center"/>
            </w:pPr>
            <w:r w:rsidRPr="00764306">
              <w:t>Васил.Т.А.</w:t>
            </w:r>
          </w:p>
        </w:tc>
        <w:tc>
          <w:tcPr>
            <w:tcW w:w="679" w:type="dxa"/>
            <w:vAlign w:val="center"/>
          </w:tcPr>
          <w:p w:rsidR="00764306" w:rsidRPr="00764306" w:rsidRDefault="00764306" w:rsidP="00764306">
            <w:pPr>
              <w:widowControl w:val="0"/>
              <w:autoSpaceDE w:val="0"/>
              <w:autoSpaceDN w:val="0"/>
              <w:adjustRightInd w:val="0"/>
              <w:jc w:val="center"/>
            </w:pPr>
            <w:r w:rsidRPr="00764306">
              <w:t>22</w:t>
            </w:r>
          </w:p>
        </w:tc>
        <w:tc>
          <w:tcPr>
            <w:tcW w:w="851" w:type="dxa"/>
            <w:vAlign w:val="center"/>
          </w:tcPr>
          <w:p w:rsidR="00764306" w:rsidRPr="00764306" w:rsidRDefault="00764306" w:rsidP="00764306">
            <w:pPr>
              <w:widowControl w:val="0"/>
              <w:autoSpaceDE w:val="0"/>
              <w:autoSpaceDN w:val="0"/>
              <w:adjustRightInd w:val="0"/>
              <w:jc w:val="center"/>
            </w:pPr>
            <w:r w:rsidRPr="00764306">
              <w:t>91 %</w:t>
            </w:r>
          </w:p>
        </w:tc>
        <w:tc>
          <w:tcPr>
            <w:tcW w:w="850" w:type="dxa"/>
            <w:vAlign w:val="center"/>
          </w:tcPr>
          <w:p w:rsidR="00764306" w:rsidRPr="00764306" w:rsidRDefault="00764306" w:rsidP="00764306">
            <w:pPr>
              <w:widowControl w:val="0"/>
              <w:autoSpaceDE w:val="0"/>
              <w:autoSpaceDN w:val="0"/>
              <w:adjustRightInd w:val="0"/>
              <w:jc w:val="center"/>
            </w:pPr>
            <w:r w:rsidRPr="00764306">
              <w:t>14 %</w:t>
            </w:r>
          </w:p>
        </w:tc>
        <w:tc>
          <w:tcPr>
            <w:tcW w:w="851" w:type="dxa"/>
            <w:vAlign w:val="center"/>
          </w:tcPr>
          <w:p w:rsidR="00764306" w:rsidRPr="00764306" w:rsidRDefault="00764306" w:rsidP="00764306">
            <w:pPr>
              <w:widowControl w:val="0"/>
              <w:autoSpaceDE w:val="0"/>
              <w:autoSpaceDN w:val="0"/>
              <w:adjustRightInd w:val="0"/>
              <w:jc w:val="center"/>
            </w:pPr>
            <w:r w:rsidRPr="00764306">
              <w:t>2 (мат.)</w:t>
            </w:r>
          </w:p>
        </w:tc>
        <w:tc>
          <w:tcPr>
            <w:tcW w:w="1134" w:type="dxa"/>
            <w:vAlign w:val="center"/>
          </w:tcPr>
          <w:p w:rsidR="00764306" w:rsidRPr="00764306" w:rsidRDefault="00764306" w:rsidP="00764306">
            <w:pPr>
              <w:widowControl w:val="0"/>
              <w:autoSpaceDE w:val="0"/>
              <w:autoSpaceDN w:val="0"/>
              <w:adjustRightInd w:val="0"/>
              <w:jc w:val="center"/>
            </w:pPr>
            <w:r w:rsidRPr="00764306">
              <w:t>100 (общ)</w:t>
            </w:r>
          </w:p>
        </w:tc>
        <w:tc>
          <w:tcPr>
            <w:tcW w:w="992" w:type="dxa"/>
            <w:vAlign w:val="center"/>
          </w:tcPr>
          <w:p w:rsidR="00764306" w:rsidRPr="00764306" w:rsidRDefault="00764306" w:rsidP="00764306">
            <w:pPr>
              <w:widowControl w:val="0"/>
              <w:autoSpaceDE w:val="0"/>
              <w:autoSpaceDN w:val="0"/>
              <w:adjustRightInd w:val="0"/>
              <w:jc w:val="center"/>
            </w:pPr>
            <w:r w:rsidRPr="00764306">
              <w:t>56</w:t>
            </w:r>
          </w:p>
          <w:p w:rsidR="00764306" w:rsidRPr="00764306" w:rsidRDefault="00764306" w:rsidP="00764306">
            <w:pPr>
              <w:widowControl w:val="0"/>
              <w:autoSpaceDE w:val="0"/>
              <w:autoSpaceDN w:val="0"/>
              <w:adjustRightInd w:val="0"/>
              <w:jc w:val="center"/>
            </w:pPr>
            <w:r w:rsidRPr="00764306">
              <w:t>(англ)</w:t>
            </w:r>
          </w:p>
        </w:tc>
        <w:tc>
          <w:tcPr>
            <w:tcW w:w="850" w:type="dxa"/>
            <w:vAlign w:val="center"/>
          </w:tcPr>
          <w:p w:rsidR="00764306" w:rsidRPr="00764306" w:rsidRDefault="00764306" w:rsidP="00764306">
            <w:pPr>
              <w:widowControl w:val="0"/>
              <w:autoSpaceDE w:val="0"/>
              <w:autoSpaceDN w:val="0"/>
              <w:adjustRightInd w:val="0"/>
              <w:jc w:val="center"/>
            </w:pPr>
            <w:r w:rsidRPr="00764306">
              <w:t>17</w:t>
            </w:r>
          </w:p>
          <w:p w:rsidR="00764306" w:rsidRPr="00764306" w:rsidRDefault="00764306" w:rsidP="00764306">
            <w:pPr>
              <w:widowControl w:val="0"/>
              <w:autoSpaceDE w:val="0"/>
              <w:autoSpaceDN w:val="0"/>
              <w:adjustRightInd w:val="0"/>
              <w:jc w:val="center"/>
            </w:pPr>
            <w:r w:rsidRPr="00764306">
              <w:t>(хим)</w:t>
            </w:r>
          </w:p>
        </w:tc>
        <w:tc>
          <w:tcPr>
            <w:tcW w:w="993" w:type="dxa"/>
            <w:vAlign w:val="center"/>
          </w:tcPr>
          <w:p w:rsidR="00764306" w:rsidRPr="00764306" w:rsidRDefault="00764306" w:rsidP="00764306">
            <w:pPr>
              <w:widowControl w:val="0"/>
              <w:autoSpaceDE w:val="0"/>
              <w:autoSpaceDN w:val="0"/>
              <w:adjustRightInd w:val="0"/>
              <w:jc w:val="center"/>
            </w:pPr>
            <w:r w:rsidRPr="00764306">
              <w:t>76</w:t>
            </w:r>
          </w:p>
          <w:p w:rsidR="00764306" w:rsidRPr="00764306" w:rsidRDefault="00764306" w:rsidP="00764306">
            <w:pPr>
              <w:widowControl w:val="0"/>
              <w:autoSpaceDE w:val="0"/>
              <w:autoSpaceDN w:val="0"/>
              <w:adjustRightInd w:val="0"/>
              <w:jc w:val="center"/>
            </w:pPr>
            <w:r w:rsidRPr="00764306">
              <w:t>(биол)</w:t>
            </w:r>
          </w:p>
        </w:tc>
      </w:tr>
      <w:tr w:rsidR="00764306" w:rsidRPr="00764306" w:rsidTr="00764306">
        <w:tc>
          <w:tcPr>
            <w:tcW w:w="976" w:type="dxa"/>
            <w:vAlign w:val="center"/>
          </w:tcPr>
          <w:p w:rsidR="00764306" w:rsidRPr="00764306" w:rsidRDefault="00764306" w:rsidP="00764306">
            <w:pPr>
              <w:widowControl w:val="0"/>
              <w:autoSpaceDE w:val="0"/>
              <w:autoSpaceDN w:val="0"/>
              <w:adjustRightInd w:val="0"/>
              <w:jc w:val="center"/>
            </w:pPr>
            <w:r w:rsidRPr="00764306">
              <w:t>10 «б»</w:t>
            </w:r>
          </w:p>
        </w:tc>
        <w:tc>
          <w:tcPr>
            <w:tcW w:w="1430" w:type="dxa"/>
            <w:vAlign w:val="center"/>
          </w:tcPr>
          <w:p w:rsidR="00764306" w:rsidRPr="00764306" w:rsidRDefault="00764306" w:rsidP="00764306">
            <w:pPr>
              <w:widowControl w:val="0"/>
              <w:autoSpaceDE w:val="0"/>
              <w:autoSpaceDN w:val="0"/>
              <w:adjustRightInd w:val="0"/>
              <w:jc w:val="center"/>
            </w:pPr>
            <w:r w:rsidRPr="00764306">
              <w:t>Афан.М.И.</w:t>
            </w:r>
          </w:p>
        </w:tc>
        <w:tc>
          <w:tcPr>
            <w:tcW w:w="679" w:type="dxa"/>
            <w:vAlign w:val="center"/>
          </w:tcPr>
          <w:p w:rsidR="00764306" w:rsidRPr="00764306" w:rsidRDefault="00764306" w:rsidP="00764306">
            <w:pPr>
              <w:widowControl w:val="0"/>
              <w:autoSpaceDE w:val="0"/>
              <w:autoSpaceDN w:val="0"/>
              <w:adjustRightInd w:val="0"/>
              <w:jc w:val="center"/>
            </w:pPr>
            <w:r w:rsidRPr="00764306">
              <w:t>23</w:t>
            </w:r>
          </w:p>
        </w:tc>
        <w:tc>
          <w:tcPr>
            <w:tcW w:w="851" w:type="dxa"/>
            <w:vAlign w:val="center"/>
          </w:tcPr>
          <w:p w:rsidR="00764306" w:rsidRPr="00764306" w:rsidRDefault="00764306" w:rsidP="00764306">
            <w:pPr>
              <w:widowControl w:val="0"/>
              <w:autoSpaceDE w:val="0"/>
              <w:autoSpaceDN w:val="0"/>
              <w:adjustRightInd w:val="0"/>
              <w:jc w:val="center"/>
            </w:pPr>
            <w:r w:rsidRPr="00764306">
              <w:t>96 %</w:t>
            </w:r>
          </w:p>
        </w:tc>
        <w:tc>
          <w:tcPr>
            <w:tcW w:w="850" w:type="dxa"/>
            <w:vAlign w:val="center"/>
          </w:tcPr>
          <w:p w:rsidR="00764306" w:rsidRPr="00764306" w:rsidRDefault="00764306" w:rsidP="00764306">
            <w:pPr>
              <w:widowControl w:val="0"/>
              <w:autoSpaceDE w:val="0"/>
              <w:autoSpaceDN w:val="0"/>
              <w:adjustRightInd w:val="0"/>
              <w:jc w:val="center"/>
            </w:pPr>
            <w:r w:rsidRPr="00764306">
              <w:t>22 %</w:t>
            </w:r>
          </w:p>
        </w:tc>
        <w:tc>
          <w:tcPr>
            <w:tcW w:w="851" w:type="dxa"/>
            <w:vAlign w:val="center"/>
          </w:tcPr>
          <w:p w:rsidR="00764306" w:rsidRPr="00764306" w:rsidRDefault="00764306" w:rsidP="00764306">
            <w:pPr>
              <w:widowControl w:val="0"/>
              <w:autoSpaceDE w:val="0"/>
              <w:autoSpaceDN w:val="0"/>
              <w:adjustRightInd w:val="0"/>
              <w:jc w:val="center"/>
            </w:pPr>
            <w:r w:rsidRPr="00764306">
              <w:t>1 (мат.)</w:t>
            </w:r>
          </w:p>
        </w:tc>
        <w:tc>
          <w:tcPr>
            <w:tcW w:w="1134" w:type="dxa"/>
            <w:vAlign w:val="center"/>
          </w:tcPr>
          <w:p w:rsidR="00764306" w:rsidRPr="00764306" w:rsidRDefault="00764306" w:rsidP="00764306">
            <w:pPr>
              <w:widowControl w:val="0"/>
              <w:autoSpaceDE w:val="0"/>
              <w:autoSpaceDN w:val="0"/>
              <w:adjustRightInd w:val="0"/>
              <w:jc w:val="center"/>
            </w:pPr>
            <w:r w:rsidRPr="00764306">
              <w:t>57</w:t>
            </w:r>
          </w:p>
          <w:p w:rsidR="00764306" w:rsidRPr="00764306" w:rsidRDefault="00764306" w:rsidP="00764306">
            <w:pPr>
              <w:widowControl w:val="0"/>
              <w:autoSpaceDE w:val="0"/>
              <w:autoSpaceDN w:val="0"/>
              <w:adjustRightInd w:val="0"/>
              <w:jc w:val="center"/>
            </w:pPr>
            <w:r w:rsidRPr="00764306">
              <w:t>(р.лит)</w:t>
            </w:r>
          </w:p>
        </w:tc>
        <w:tc>
          <w:tcPr>
            <w:tcW w:w="992" w:type="dxa"/>
            <w:vAlign w:val="center"/>
          </w:tcPr>
          <w:p w:rsidR="00764306" w:rsidRPr="00764306" w:rsidRDefault="00764306" w:rsidP="00764306">
            <w:pPr>
              <w:widowControl w:val="0"/>
              <w:autoSpaceDE w:val="0"/>
              <w:autoSpaceDN w:val="0"/>
              <w:adjustRightInd w:val="0"/>
              <w:jc w:val="center"/>
            </w:pPr>
            <w:r w:rsidRPr="00764306">
              <w:t>82</w:t>
            </w:r>
          </w:p>
          <w:p w:rsidR="00764306" w:rsidRPr="00764306" w:rsidRDefault="00764306" w:rsidP="00764306">
            <w:pPr>
              <w:widowControl w:val="0"/>
              <w:autoSpaceDE w:val="0"/>
              <w:autoSpaceDN w:val="0"/>
              <w:adjustRightInd w:val="0"/>
              <w:jc w:val="center"/>
            </w:pPr>
            <w:r w:rsidRPr="00764306">
              <w:t>(МХК)</w:t>
            </w:r>
          </w:p>
        </w:tc>
        <w:tc>
          <w:tcPr>
            <w:tcW w:w="850" w:type="dxa"/>
            <w:vAlign w:val="center"/>
          </w:tcPr>
          <w:p w:rsidR="00764306" w:rsidRPr="00764306" w:rsidRDefault="00764306" w:rsidP="00764306">
            <w:pPr>
              <w:widowControl w:val="0"/>
              <w:autoSpaceDE w:val="0"/>
              <w:autoSpaceDN w:val="0"/>
              <w:adjustRightInd w:val="0"/>
              <w:jc w:val="center"/>
            </w:pPr>
          </w:p>
        </w:tc>
        <w:tc>
          <w:tcPr>
            <w:tcW w:w="993" w:type="dxa"/>
            <w:vAlign w:val="center"/>
          </w:tcPr>
          <w:p w:rsidR="00764306" w:rsidRPr="00764306" w:rsidRDefault="00764306" w:rsidP="00764306">
            <w:pPr>
              <w:widowControl w:val="0"/>
              <w:autoSpaceDE w:val="0"/>
              <w:autoSpaceDN w:val="0"/>
              <w:adjustRightInd w:val="0"/>
              <w:jc w:val="center"/>
            </w:pPr>
          </w:p>
        </w:tc>
      </w:tr>
      <w:tr w:rsidR="00764306" w:rsidRPr="00764306" w:rsidTr="00764306">
        <w:tc>
          <w:tcPr>
            <w:tcW w:w="976" w:type="dxa"/>
            <w:vAlign w:val="center"/>
          </w:tcPr>
          <w:p w:rsidR="00764306" w:rsidRPr="00764306" w:rsidRDefault="00764306" w:rsidP="00764306">
            <w:pPr>
              <w:widowControl w:val="0"/>
              <w:autoSpaceDE w:val="0"/>
              <w:autoSpaceDN w:val="0"/>
              <w:adjustRightInd w:val="0"/>
              <w:jc w:val="center"/>
            </w:pPr>
            <w:r w:rsidRPr="00764306">
              <w:t>11 «а»</w:t>
            </w:r>
          </w:p>
        </w:tc>
        <w:tc>
          <w:tcPr>
            <w:tcW w:w="1430" w:type="dxa"/>
            <w:vAlign w:val="center"/>
          </w:tcPr>
          <w:p w:rsidR="00764306" w:rsidRPr="00764306" w:rsidRDefault="00764306" w:rsidP="00764306">
            <w:pPr>
              <w:widowControl w:val="0"/>
              <w:autoSpaceDE w:val="0"/>
              <w:autoSpaceDN w:val="0"/>
              <w:adjustRightInd w:val="0"/>
              <w:jc w:val="center"/>
            </w:pPr>
          </w:p>
          <w:p w:rsidR="00764306" w:rsidRPr="00764306" w:rsidRDefault="00764306" w:rsidP="00764306">
            <w:pPr>
              <w:widowControl w:val="0"/>
              <w:autoSpaceDE w:val="0"/>
              <w:autoSpaceDN w:val="0"/>
              <w:adjustRightInd w:val="0"/>
              <w:jc w:val="center"/>
            </w:pPr>
            <w:r w:rsidRPr="00764306">
              <w:t>Копыл.А.Н.</w:t>
            </w:r>
          </w:p>
        </w:tc>
        <w:tc>
          <w:tcPr>
            <w:tcW w:w="679" w:type="dxa"/>
            <w:vAlign w:val="center"/>
          </w:tcPr>
          <w:p w:rsidR="00764306" w:rsidRPr="00764306" w:rsidRDefault="00764306" w:rsidP="00764306">
            <w:pPr>
              <w:widowControl w:val="0"/>
              <w:autoSpaceDE w:val="0"/>
              <w:autoSpaceDN w:val="0"/>
              <w:adjustRightInd w:val="0"/>
              <w:jc w:val="center"/>
            </w:pPr>
            <w:r w:rsidRPr="00764306">
              <w:t>21</w:t>
            </w:r>
          </w:p>
        </w:tc>
        <w:tc>
          <w:tcPr>
            <w:tcW w:w="851" w:type="dxa"/>
            <w:vAlign w:val="center"/>
          </w:tcPr>
          <w:p w:rsidR="00764306" w:rsidRPr="00764306" w:rsidRDefault="00764306" w:rsidP="00764306">
            <w:pPr>
              <w:widowControl w:val="0"/>
              <w:autoSpaceDE w:val="0"/>
              <w:autoSpaceDN w:val="0"/>
              <w:adjustRightInd w:val="0"/>
              <w:jc w:val="center"/>
            </w:pPr>
            <w:r w:rsidRPr="00764306">
              <w:t>100 %</w:t>
            </w:r>
          </w:p>
        </w:tc>
        <w:tc>
          <w:tcPr>
            <w:tcW w:w="850" w:type="dxa"/>
            <w:vAlign w:val="center"/>
          </w:tcPr>
          <w:p w:rsidR="00764306" w:rsidRPr="00764306" w:rsidRDefault="00764306" w:rsidP="00764306">
            <w:pPr>
              <w:widowControl w:val="0"/>
              <w:autoSpaceDE w:val="0"/>
              <w:autoSpaceDN w:val="0"/>
              <w:adjustRightInd w:val="0"/>
              <w:jc w:val="center"/>
            </w:pPr>
            <w:r w:rsidRPr="00764306">
              <w:t>24 %</w:t>
            </w:r>
          </w:p>
        </w:tc>
        <w:tc>
          <w:tcPr>
            <w:tcW w:w="851" w:type="dxa"/>
            <w:vAlign w:val="center"/>
          </w:tcPr>
          <w:p w:rsidR="00764306" w:rsidRPr="00764306" w:rsidRDefault="00764306" w:rsidP="00764306">
            <w:pPr>
              <w:widowControl w:val="0"/>
              <w:autoSpaceDE w:val="0"/>
              <w:autoSpaceDN w:val="0"/>
              <w:adjustRightInd w:val="0"/>
              <w:jc w:val="center"/>
            </w:pPr>
          </w:p>
        </w:tc>
        <w:tc>
          <w:tcPr>
            <w:tcW w:w="1134" w:type="dxa"/>
            <w:vAlign w:val="center"/>
          </w:tcPr>
          <w:p w:rsidR="00764306" w:rsidRPr="00764306" w:rsidRDefault="00764306" w:rsidP="00764306">
            <w:pPr>
              <w:widowControl w:val="0"/>
              <w:autoSpaceDE w:val="0"/>
              <w:autoSpaceDN w:val="0"/>
              <w:adjustRightInd w:val="0"/>
              <w:jc w:val="center"/>
            </w:pPr>
            <w:r w:rsidRPr="00764306">
              <w:t>52</w:t>
            </w:r>
          </w:p>
          <w:p w:rsidR="00764306" w:rsidRPr="00764306" w:rsidRDefault="00764306" w:rsidP="00764306">
            <w:pPr>
              <w:widowControl w:val="0"/>
              <w:autoSpaceDE w:val="0"/>
              <w:autoSpaceDN w:val="0"/>
              <w:adjustRightInd w:val="0"/>
              <w:jc w:val="center"/>
            </w:pPr>
            <w:r w:rsidRPr="00764306">
              <w:t>(биол)</w:t>
            </w:r>
          </w:p>
        </w:tc>
        <w:tc>
          <w:tcPr>
            <w:tcW w:w="992" w:type="dxa"/>
            <w:vAlign w:val="center"/>
          </w:tcPr>
          <w:p w:rsidR="00764306" w:rsidRPr="00764306" w:rsidRDefault="00764306" w:rsidP="00764306">
            <w:pPr>
              <w:widowControl w:val="0"/>
              <w:autoSpaceDE w:val="0"/>
              <w:autoSpaceDN w:val="0"/>
              <w:adjustRightInd w:val="0"/>
              <w:jc w:val="center"/>
            </w:pPr>
          </w:p>
        </w:tc>
        <w:tc>
          <w:tcPr>
            <w:tcW w:w="850" w:type="dxa"/>
            <w:vAlign w:val="center"/>
          </w:tcPr>
          <w:p w:rsidR="00764306" w:rsidRPr="00764306" w:rsidRDefault="00764306" w:rsidP="00764306">
            <w:pPr>
              <w:widowControl w:val="0"/>
              <w:autoSpaceDE w:val="0"/>
              <w:autoSpaceDN w:val="0"/>
              <w:adjustRightInd w:val="0"/>
              <w:jc w:val="center"/>
            </w:pPr>
          </w:p>
        </w:tc>
        <w:tc>
          <w:tcPr>
            <w:tcW w:w="993" w:type="dxa"/>
            <w:vAlign w:val="center"/>
          </w:tcPr>
          <w:p w:rsidR="00764306" w:rsidRPr="00764306" w:rsidRDefault="00764306" w:rsidP="00764306">
            <w:pPr>
              <w:widowControl w:val="0"/>
              <w:autoSpaceDE w:val="0"/>
              <w:autoSpaceDN w:val="0"/>
              <w:adjustRightInd w:val="0"/>
              <w:jc w:val="center"/>
            </w:pPr>
          </w:p>
        </w:tc>
      </w:tr>
      <w:tr w:rsidR="00764306" w:rsidRPr="00764306" w:rsidTr="00764306">
        <w:tc>
          <w:tcPr>
            <w:tcW w:w="976" w:type="dxa"/>
            <w:vAlign w:val="center"/>
          </w:tcPr>
          <w:p w:rsidR="00764306" w:rsidRPr="00764306" w:rsidRDefault="00764306" w:rsidP="00764306">
            <w:pPr>
              <w:widowControl w:val="0"/>
              <w:autoSpaceDE w:val="0"/>
              <w:autoSpaceDN w:val="0"/>
              <w:adjustRightInd w:val="0"/>
              <w:jc w:val="center"/>
            </w:pPr>
            <w:r w:rsidRPr="00764306">
              <w:t>11 «б»</w:t>
            </w:r>
          </w:p>
        </w:tc>
        <w:tc>
          <w:tcPr>
            <w:tcW w:w="1430" w:type="dxa"/>
            <w:vAlign w:val="center"/>
          </w:tcPr>
          <w:p w:rsidR="00764306" w:rsidRPr="00764306" w:rsidRDefault="00764306" w:rsidP="00764306">
            <w:pPr>
              <w:widowControl w:val="0"/>
              <w:autoSpaceDE w:val="0"/>
              <w:autoSpaceDN w:val="0"/>
              <w:adjustRightInd w:val="0"/>
              <w:jc w:val="center"/>
            </w:pPr>
            <w:r w:rsidRPr="00764306">
              <w:t>Васил.Р.С.</w:t>
            </w:r>
          </w:p>
        </w:tc>
        <w:tc>
          <w:tcPr>
            <w:tcW w:w="679" w:type="dxa"/>
            <w:vAlign w:val="center"/>
          </w:tcPr>
          <w:p w:rsidR="00764306" w:rsidRPr="00764306" w:rsidRDefault="00764306" w:rsidP="00764306">
            <w:pPr>
              <w:widowControl w:val="0"/>
              <w:autoSpaceDE w:val="0"/>
              <w:autoSpaceDN w:val="0"/>
              <w:adjustRightInd w:val="0"/>
              <w:jc w:val="center"/>
            </w:pPr>
            <w:r w:rsidRPr="00764306">
              <w:t>17</w:t>
            </w:r>
          </w:p>
        </w:tc>
        <w:tc>
          <w:tcPr>
            <w:tcW w:w="851" w:type="dxa"/>
            <w:vAlign w:val="center"/>
          </w:tcPr>
          <w:p w:rsidR="00764306" w:rsidRPr="00764306" w:rsidRDefault="00764306" w:rsidP="00764306">
            <w:pPr>
              <w:widowControl w:val="0"/>
              <w:autoSpaceDE w:val="0"/>
              <w:autoSpaceDN w:val="0"/>
              <w:adjustRightInd w:val="0"/>
              <w:jc w:val="center"/>
            </w:pPr>
            <w:r w:rsidRPr="00764306">
              <w:t>100 %</w:t>
            </w:r>
          </w:p>
        </w:tc>
        <w:tc>
          <w:tcPr>
            <w:tcW w:w="850" w:type="dxa"/>
            <w:vAlign w:val="center"/>
          </w:tcPr>
          <w:p w:rsidR="00764306" w:rsidRPr="00764306" w:rsidRDefault="00764306" w:rsidP="00764306">
            <w:pPr>
              <w:widowControl w:val="0"/>
              <w:autoSpaceDE w:val="0"/>
              <w:autoSpaceDN w:val="0"/>
              <w:adjustRightInd w:val="0"/>
              <w:jc w:val="center"/>
            </w:pPr>
            <w:r w:rsidRPr="00764306">
              <w:t>24 %</w:t>
            </w:r>
          </w:p>
        </w:tc>
        <w:tc>
          <w:tcPr>
            <w:tcW w:w="851" w:type="dxa"/>
            <w:vAlign w:val="center"/>
          </w:tcPr>
          <w:p w:rsidR="00764306" w:rsidRPr="00764306" w:rsidRDefault="00764306" w:rsidP="00764306">
            <w:pPr>
              <w:widowControl w:val="0"/>
              <w:autoSpaceDE w:val="0"/>
              <w:autoSpaceDN w:val="0"/>
              <w:adjustRightInd w:val="0"/>
              <w:jc w:val="center"/>
            </w:pPr>
          </w:p>
        </w:tc>
        <w:tc>
          <w:tcPr>
            <w:tcW w:w="1134" w:type="dxa"/>
            <w:vAlign w:val="center"/>
          </w:tcPr>
          <w:p w:rsidR="00764306" w:rsidRPr="00764306" w:rsidRDefault="00764306" w:rsidP="00764306">
            <w:pPr>
              <w:widowControl w:val="0"/>
              <w:autoSpaceDE w:val="0"/>
              <w:autoSpaceDN w:val="0"/>
              <w:adjustRightInd w:val="0"/>
              <w:jc w:val="center"/>
            </w:pPr>
            <w:r w:rsidRPr="00764306">
              <w:t>53</w:t>
            </w:r>
          </w:p>
          <w:p w:rsidR="00764306" w:rsidRPr="00764306" w:rsidRDefault="00764306" w:rsidP="00764306">
            <w:pPr>
              <w:widowControl w:val="0"/>
              <w:autoSpaceDE w:val="0"/>
              <w:autoSpaceDN w:val="0"/>
              <w:adjustRightInd w:val="0"/>
              <w:jc w:val="center"/>
            </w:pPr>
            <w:r w:rsidRPr="00764306">
              <w:t>(р.лит)</w:t>
            </w:r>
          </w:p>
        </w:tc>
        <w:tc>
          <w:tcPr>
            <w:tcW w:w="992" w:type="dxa"/>
            <w:vAlign w:val="center"/>
          </w:tcPr>
          <w:p w:rsidR="00764306" w:rsidRPr="00764306" w:rsidRDefault="00764306" w:rsidP="00764306">
            <w:pPr>
              <w:widowControl w:val="0"/>
              <w:autoSpaceDE w:val="0"/>
              <w:autoSpaceDN w:val="0"/>
              <w:adjustRightInd w:val="0"/>
              <w:jc w:val="center"/>
            </w:pPr>
            <w:r w:rsidRPr="00764306">
              <w:t>82</w:t>
            </w:r>
          </w:p>
          <w:p w:rsidR="00764306" w:rsidRPr="00764306" w:rsidRDefault="00764306" w:rsidP="00764306">
            <w:pPr>
              <w:widowControl w:val="0"/>
              <w:autoSpaceDE w:val="0"/>
              <w:autoSpaceDN w:val="0"/>
              <w:adjustRightInd w:val="0"/>
              <w:jc w:val="center"/>
            </w:pPr>
            <w:r w:rsidRPr="00764306">
              <w:t>(МХК)</w:t>
            </w:r>
          </w:p>
        </w:tc>
        <w:tc>
          <w:tcPr>
            <w:tcW w:w="850" w:type="dxa"/>
            <w:vAlign w:val="center"/>
          </w:tcPr>
          <w:p w:rsidR="00764306" w:rsidRPr="00764306" w:rsidRDefault="00764306" w:rsidP="00764306">
            <w:pPr>
              <w:widowControl w:val="0"/>
              <w:autoSpaceDE w:val="0"/>
              <w:autoSpaceDN w:val="0"/>
              <w:adjustRightInd w:val="0"/>
              <w:jc w:val="center"/>
            </w:pPr>
          </w:p>
        </w:tc>
        <w:tc>
          <w:tcPr>
            <w:tcW w:w="993" w:type="dxa"/>
            <w:vAlign w:val="center"/>
          </w:tcPr>
          <w:p w:rsidR="00764306" w:rsidRPr="00764306" w:rsidRDefault="00764306" w:rsidP="00764306">
            <w:pPr>
              <w:widowControl w:val="0"/>
              <w:autoSpaceDE w:val="0"/>
              <w:autoSpaceDN w:val="0"/>
              <w:adjustRightInd w:val="0"/>
              <w:ind w:right="-108"/>
              <w:jc w:val="center"/>
            </w:pPr>
          </w:p>
        </w:tc>
      </w:tr>
      <w:tr w:rsidR="00764306" w:rsidRPr="00764306" w:rsidTr="00764306">
        <w:tc>
          <w:tcPr>
            <w:tcW w:w="976" w:type="dxa"/>
            <w:vAlign w:val="center"/>
          </w:tcPr>
          <w:p w:rsidR="00764306" w:rsidRPr="00764306" w:rsidRDefault="00764306" w:rsidP="00764306">
            <w:pPr>
              <w:widowControl w:val="0"/>
              <w:autoSpaceDE w:val="0"/>
              <w:autoSpaceDN w:val="0"/>
              <w:adjustRightInd w:val="0"/>
              <w:jc w:val="center"/>
            </w:pPr>
            <w:r w:rsidRPr="00764306">
              <w:t>11 «в»</w:t>
            </w:r>
          </w:p>
        </w:tc>
        <w:tc>
          <w:tcPr>
            <w:tcW w:w="1430" w:type="dxa"/>
            <w:vAlign w:val="center"/>
          </w:tcPr>
          <w:p w:rsidR="00764306" w:rsidRPr="00764306" w:rsidRDefault="00764306" w:rsidP="00764306">
            <w:pPr>
              <w:widowControl w:val="0"/>
              <w:autoSpaceDE w:val="0"/>
              <w:autoSpaceDN w:val="0"/>
              <w:adjustRightInd w:val="0"/>
              <w:jc w:val="center"/>
            </w:pPr>
            <w:r w:rsidRPr="00764306">
              <w:t>Тимоф.Л.В.</w:t>
            </w:r>
          </w:p>
        </w:tc>
        <w:tc>
          <w:tcPr>
            <w:tcW w:w="679" w:type="dxa"/>
            <w:vAlign w:val="center"/>
          </w:tcPr>
          <w:p w:rsidR="00764306" w:rsidRPr="00764306" w:rsidRDefault="00764306" w:rsidP="00764306">
            <w:pPr>
              <w:widowControl w:val="0"/>
              <w:autoSpaceDE w:val="0"/>
              <w:autoSpaceDN w:val="0"/>
              <w:adjustRightInd w:val="0"/>
              <w:jc w:val="center"/>
            </w:pPr>
            <w:r w:rsidRPr="00764306">
              <w:t>21</w:t>
            </w:r>
          </w:p>
        </w:tc>
        <w:tc>
          <w:tcPr>
            <w:tcW w:w="851" w:type="dxa"/>
            <w:vAlign w:val="center"/>
          </w:tcPr>
          <w:p w:rsidR="00764306" w:rsidRPr="00764306" w:rsidRDefault="00764306" w:rsidP="00764306">
            <w:pPr>
              <w:widowControl w:val="0"/>
              <w:autoSpaceDE w:val="0"/>
              <w:autoSpaceDN w:val="0"/>
              <w:adjustRightInd w:val="0"/>
              <w:jc w:val="center"/>
            </w:pPr>
            <w:r w:rsidRPr="00764306">
              <w:t>100 %</w:t>
            </w:r>
          </w:p>
        </w:tc>
        <w:tc>
          <w:tcPr>
            <w:tcW w:w="850" w:type="dxa"/>
            <w:vAlign w:val="center"/>
          </w:tcPr>
          <w:p w:rsidR="00764306" w:rsidRPr="00764306" w:rsidRDefault="00764306" w:rsidP="00764306">
            <w:pPr>
              <w:widowControl w:val="0"/>
              <w:autoSpaceDE w:val="0"/>
              <w:autoSpaceDN w:val="0"/>
              <w:adjustRightInd w:val="0"/>
              <w:jc w:val="center"/>
            </w:pPr>
            <w:r w:rsidRPr="00764306">
              <w:t>38 %</w:t>
            </w:r>
          </w:p>
        </w:tc>
        <w:tc>
          <w:tcPr>
            <w:tcW w:w="851" w:type="dxa"/>
            <w:vAlign w:val="center"/>
          </w:tcPr>
          <w:p w:rsidR="00764306" w:rsidRPr="00764306" w:rsidRDefault="00764306" w:rsidP="00764306">
            <w:pPr>
              <w:widowControl w:val="0"/>
              <w:autoSpaceDE w:val="0"/>
              <w:autoSpaceDN w:val="0"/>
              <w:adjustRightInd w:val="0"/>
              <w:jc w:val="center"/>
            </w:pPr>
          </w:p>
        </w:tc>
        <w:tc>
          <w:tcPr>
            <w:tcW w:w="1134" w:type="dxa"/>
            <w:vAlign w:val="center"/>
          </w:tcPr>
          <w:p w:rsidR="00764306" w:rsidRPr="00764306" w:rsidRDefault="00764306" w:rsidP="00764306">
            <w:pPr>
              <w:widowControl w:val="0"/>
              <w:autoSpaceDE w:val="0"/>
              <w:autoSpaceDN w:val="0"/>
              <w:adjustRightInd w:val="0"/>
              <w:jc w:val="center"/>
            </w:pPr>
            <w:r w:rsidRPr="00764306">
              <w:t>81</w:t>
            </w:r>
          </w:p>
          <w:p w:rsidR="00764306" w:rsidRPr="00764306" w:rsidRDefault="00764306" w:rsidP="00764306">
            <w:pPr>
              <w:widowControl w:val="0"/>
              <w:autoSpaceDE w:val="0"/>
              <w:autoSpaceDN w:val="0"/>
              <w:adjustRightInd w:val="0"/>
              <w:jc w:val="center"/>
            </w:pPr>
            <w:r w:rsidRPr="00764306">
              <w:t>(физик)</w:t>
            </w:r>
          </w:p>
        </w:tc>
        <w:tc>
          <w:tcPr>
            <w:tcW w:w="992" w:type="dxa"/>
            <w:vAlign w:val="center"/>
          </w:tcPr>
          <w:p w:rsidR="00764306" w:rsidRPr="00764306" w:rsidRDefault="00764306" w:rsidP="00764306">
            <w:pPr>
              <w:widowControl w:val="0"/>
              <w:autoSpaceDE w:val="0"/>
              <w:autoSpaceDN w:val="0"/>
              <w:adjustRightInd w:val="0"/>
              <w:jc w:val="center"/>
            </w:pPr>
            <w:r w:rsidRPr="00764306">
              <w:t>76</w:t>
            </w:r>
          </w:p>
          <w:p w:rsidR="00764306" w:rsidRPr="00764306" w:rsidRDefault="00764306" w:rsidP="00764306">
            <w:pPr>
              <w:widowControl w:val="0"/>
              <w:autoSpaceDE w:val="0"/>
              <w:autoSpaceDN w:val="0"/>
              <w:adjustRightInd w:val="0"/>
              <w:jc w:val="center"/>
            </w:pPr>
            <w:r w:rsidRPr="00764306">
              <w:t>(хим)</w:t>
            </w:r>
          </w:p>
        </w:tc>
        <w:tc>
          <w:tcPr>
            <w:tcW w:w="850" w:type="dxa"/>
            <w:vAlign w:val="center"/>
          </w:tcPr>
          <w:p w:rsidR="00764306" w:rsidRPr="00764306" w:rsidRDefault="00764306" w:rsidP="00764306">
            <w:pPr>
              <w:widowControl w:val="0"/>
              <w:autoSpaceDE w:val="0"/>
              <w:autoSpaceDN w:val="0"/>
              <w:adjustRightInd w:val="0"/>
              <w:jc w:val="center"/>
            </w:pPr>
          </w:p>
        </w:tc>
        <w:tc>
          <w:tcPr>
            <w:tcW w:w="993" w:type="dxa"/>
            <w:vAlign w:val="center"/>
          </w:tcPr>
          <w:p w:rsidR="00764306" w:rsidRPr="00764306" w:rsidRDefault="00764306" w:rsidP="00764306">
            <w:pPr>
              <w:widowControl w:val="0"/>
              <w:autoSpaceDE w:val="0"/>
              <w:autoSpaceDN w:val="0"/>
              <w:adjustRightInd w:val="0"/>
              <w:jc w:val="center"/>
            </w:pPr>
          </w:p>
        </w:tc>
      </w:tr>
    </w:tbl>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Результаты удовлетворительные, кроме предмета химии (17% качества) в 10а классе. Качество успеваемости низкое в 10а классе (14%).</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Домашним обучением охвачено 5 учащихся. Дистанционное обучение организовано у одного ученика. 3 учащихся в течение учебного года переведены на обучение в форме «экстернат».</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 Внутришкольным контролем охвачены все классы, контролем Рособрнадзора – 3 выпускных  класса. </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В 9-х,11-х классах проведены пробные ГИА и ЕГЭ по обязательным и выборным предметам. Результаты - слабые.</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 xml:space="preserve">                                Итоги года по классам за 2012-2013 учебный год</w:t>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Style w:val="13"/>
        <w:tblW w:w="0" w:type="auto"/>
        <w:tblLook w:val="04A0" w:firstRow="1" w:lastRow="0" w:firstColumn="1" w:lastColumn="0" w:noHBand="0" w:noVBand="1"/>
      </w:tblPr>
      <w:tblGrid>
        <w:gridCol w:w="1144"/>
        <w:gridCol w:w="1140"/>
        <w:gridCol w:w="1654"/>
        <w:gridCol w:w="1636"/>
        <w:gridCol w:w="1599"/>
        <w:gridCol w:w="1484"/>
        <w:gridCol w:w="938"/>
      </w:tblGrid>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 xml:space="preserve">Класс </w:t>
            </w:r>
          </w:p>
        </w:tc>
        <w:tc>
          <w:tcPr>
            <w:tcW w:w="1140" w:type="dxa"/>
          </w:tcPr>
          <w:p w:rsidR="00764306" w:rsidRPr="00764306" w:rsidRDefault="00764306" w:rsidP="00764306">
            <w:pPr>
              <w:widowControl w:val="0"/>
              <w:autoSpaceDE w:val="0"/>
              <w:autoSpaceDN w:val="0"/>
              <w:adjustRightInd w:val="0"/>
              <w:jc w:val="center"/>
            </w:pPr>
            <w:r w:rsidRPr="00764306">
              <w:t>Всего уч-ся</w:t>
            </w:r>
          </w:p>
        </w:tc>
        <w:tc>
          <w:tcPr>
            <w:tcW w:w="1654" w:type="dxa"/>
          </w:tcPr>
          <w:p w:rsidR="00764306" w:rsidRPr="00764306" w:rsidRDefault="00764306" w:rsidP="00764306">
            <w:pPr>
              <w:widowControl w:val="0"/>
              <w:autoSpaceDE w:val="0"/>
              <w:autoSpaceDN w:val="0"/>
              <w:adjustRightInd w:val="0"/>
              <w:jc w:val="center"/>
            </w:pPr>
            <w:r w:rsidRPr="00764306">
              <w:t xml:space="preserve">Успеваемость </w:t>
            </w:r>
          </w:p>
        </w:tc>
        <w:tc>
          <w:tcPr>
            <w:tcW w:w="1636" w:type="dxa"/>
          </w:tcPr>
          <w:p w:rsidR="00764306" w:rsidRPr="00764306" w:rsidRDefault="00764306" w:rsidP="00764306">
            <w:pPr>
              <w:widowControl w:val="0"/>
              <w:autoSpaceDE w:val="0"/>
              <w:autoSpaceDN w:val="0"/>
              <w:adjustRightInd w:val="0"/>
              <w:jc w:val="center"/>
            </w:pPr>
            <w:r w:rsidRPr="00764306">
              <w:t>Качество успеваемости</w:t>
            </w:r>
          </w:p>
        </w:tc>
        <w:tc>
          <w:tcPr>
            <w:tcW w:w="1599" w:type="dxa"/>
          </w:tcPr>
          <w:p w:rsidR="00764306" w:rsidRPr="00764306" w:rsidRDefault="00764306" w:rsidP="00764306">
            <w:pPr>
              <w:widowControl w:val="0"/>
              <w:autoSpaceDE w:val="0"/>
              <w:autoSpaceDN w:val="0"/>
              <w:adjustRightInd w:val="0"/>
              <w:jc w:val="center"/>
            </w:pPr>
            <w:r w:rsidRPr="00764306">
              <w:t xml:space="preserve">Обученность </w:t>
            </w:r>
          </w:p>
        </w:tc>
        <w:tc>
          <w:tcPr>
            <w:tcW w:w="1484" w:type="dxa"/>
          </w:tcPr>
          <w:p w:rsidR="00764306" w:rsidRPr="00764306" w:rsidRDefault="00764306" w:rsidP="00764306">
            <w:pPr>
              <w:widowControl w:val="0"/>
              <w:autoSpaceDE w:val="0"/>
              <w:autoSpaceDN w:val="0"/>
              <w:adjustRightInd w:val="0"/>
              <w:jc w:val="center"/>
            </w:pPr>
            <w:r w:rsidRPr="00764306">
              <w:t>Оставлены на второй год</w:t>
            </w:r>
          </w:p>
        </w:tc>
        <w:tc>
          <w:tcPr>
            <w:tcW w:w="914" w:type="dxa"/>
          </w:tcPr>
          <w:p w:rsidR="00764306" w:rsidRPr="00764306" w:rsidRDefault="00764306" w:rsidP="00764306">
            <w:pPr>
              <w:widowControl w:val="0"/>
              <w:autoSpaceDE w:val="0"/>
              <w:autoSpaceDN w:val="0"/>
              <w:adjustRightInd w:val="0"/>
              <w:jc w:val="center"/>
            </w:pPr>
            <w:r w:rsidRPr="00764306">
              <w:t>Перевод отложен</w:t>
            </w: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5</w:t>
            </w:r>
          </w:p>
        </w:tc>
        <w:tc>
          <w:tcPr>
            <w:tcW w:w="1140" w:type="dxa"/>
          </w:tcPr>
          <w:p w:rsidR="00764306" w:rsidRPr="00764306" w:rsidRDefault="00764306" w:rsidP="00764306">
            <w:pPr>
              <w:widowControl w:val="0"/>
              <w:autoSpaceDE w:val="0"/>
              <w:autoSpaceDN w:val="0"/>
              <w:adjustRightInd w:val="0"/>
              <w:jc w:val="center"/>
            </w:pPr>
            <w:r w:rsidRPr="00764306">
              <w:t>49</w:t>
            </w:r>
          </w:p>
        </w:tc>
        <w:tc>
          <w:tcPr>
            <w:tcW w:w="1654" w:type="dxa"/>
          </w:tcPr>
          <w:p w:rsidR="00764306" w:rsidRPr="00764306" w:rsidRDefault="00764306" w:rsidP="00764306">
            <w:pPr>
              <w:widowControl w:val="0"/>
              <w:autoSpaceDE w:val="0"/>
              <w:autoSpaceDN w:val="0"/>
              <w:adjustRightInd w:val="0"/>
              <w:jc w:val="center"/>
            </w:pPr>
            <w:r w:rsidRPr="00764306">
              <w:t>100%</w:t>
            </w:r>
          </w:p>
        </w:tc>
        <w:tc>
          <w:tcPr>
            <w:tcW w:w="1636" w:type="dxa"/>
          </w:tcPr>
          <w:p w:rsidR="00764306" w:rsidRPr="00764306" w:rsidRDefault="00764306" w:rsidP="00764306">
            <w:pPr>
              <w:widowControl w:val="0"/>
              <w:autoSpaceDE w:val="0"/>
              <w:autoSpaceDN w:val="0"/>
              <w:adjustRightInd w:val="0"/>
              <w:jc w:val="center"/>
            </w:pPr>
            <w:r w:rsidRPr="00764306">
              <w:t>41%</w:t>
            </w:r>
          </w:p>
        </w:tc>
        <w:tc>
          <w:tcPr>
            <w:tcW w:w="1599" w:type="dxa"/>
          </w:tcPr>
          <w:p w:rsidR="00764306" w:rsidRPr="00764306" w:rsidRDefault="00764306" w:rsidP="00764306">
            <w:pPr>
              <w:widowControl w:val="0"/>
              <w:autoSpaceDE w:val="0"/>
              <w:autoSpaceDN w:val="0"/>
              <w:adjustRightInd w:val="0"/>
              <w:jc w:val="center"/>
            </w:pPr>
            <w:r w:rsidRPr="00764306">
              <w:t>4,6</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6</w:t>
            </w:r>
          </w:p>
        </w:tc>
        <w:tc>
          <w:tcPr>
            <w:tcW w:w="1140" w:type="dxa"/>
          </w:tcPr>
          <w:p w:rsidR="00764306" w:rsidRPr="00764306" w:rsidRDefault="00764306" w:rsidP="00764306">
            <w:pPr>
              <w:widowControl w:val="0"/>
              <w:autoSpaceDE w:val="0"/>
              <w:autoSpaceDN w:val="0"/>
              <w:adjustRightInd w:val="0"/>
              <w:jc w:val="center"/>
            </w:pPr>
            <w:r w:rsidRPr="00764306">
              <w:t>39</w:t>
            </w:r>
          </w:p>
        </w:tc>
        <w:tc>
          <w:tcPr>
            <w:tcW w:w="1654" w:type="dxa"/>
          </w:tcPr>
          <w:p w:rsidR="00764306" w:rsidRPr="00764306" w:rsidRDefault="00764306" w:rsidP="00764306">
            <w:pPr>
              <w:widowControl w:val="0"/>
              <w:autoSpaceDE w:val="0"/>
              <w:autoSpaceDN w:val="0"/>
              <w:adjustRightInd w:val="0"/>
              <w:jc w:val="center"/>
            </w:pPr>
            <w:r w:rsidRPr="00764306">
              <w:t>92%</w:t>
            </w:r>
          </w:p>
        </w:tc>
        <w:tc>
          <w:tcPr>
            <w:tcW w:w="1636" w:type="dxa"/>
          </w:tcPr>
          <w:p w:rsidR="00764306" w:rsidRPr="00764306" w:rsidRDefault="00764306" w:rsidP="00764306">
            <w:pPr>
              <w:widowControl w:val="0"/>
              <w:autoSpaceDE w:val="0"/>
              <w:autoSpaceDN w:val="0"/>
              <w:adjustRightInd w:val="0"/>
              <w:jc w:val="center"/>
            </w:pPr>
            <w:r w:rsidRPr="00764306">
              <w:t>36%</w:t>
            </w:r>
          </w:p>
        </w:tc>
        <w:tc>
          <w:tcPr>
            <w:tcW w:w="1599" w:type="dxa"/>
          </w:tcPr>
          <w:p w:rsidR="00764306" w:rsidRPr="00764306" w:rsidRDefault="00764306" w:rsidP="00764306">
            <w:pPr>
              <w:widowControl w:val="0"/>
              <w:autoSpaceDE w:val="0"/>
              <w:autoSpaceDN w:val="0"/>
              <w:adjustRightInd w:val="0"/>
              <w:jc w:val="center"/>
            </w:pPr>
            <w:r w:rsidRPr="00764306">
              <w:t>4,2</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r w:rsidRPr="00764306">
              <w:t>3</w:t>
            </w: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7</w:t>
            </w:r>
          </w:p>
        </w:tc>
        <w:tc>
          <w:tcPr>
            <w:tcW w:w="1140" w:type="dxa"/>
          </w:tcPr>
          <w:p w:rsidR="00764306" w:rsidRPr="00764306" w:rsidRDefault="00764306" w:rsidP="00764306">
            <w:pPr>
              <w:widowControl w:val="0"/>
              <w:autoSpaceDE w:val="0"/>
              <w:autoSpaceDN w:val="0"/>
              <w:adjustRightInd w:val="0"/>
              <w:jc w:val="center"/>
            </w:pPr>
            <w:r w:rsidRPr="00764306">
              <w:t>50</w:t>
            </w:r>
          </w:p>
        </w:tc>
        <w:tc>
          <w:tcPr>
            <w:tcW w:w="1654" w:type="dxa"/>
          </w:tcPr>
          <w:p w:rsidR="00764306" w:rsidRPr="00764306" w:rsidRDefault="00764306" w:rsidP="00764306">
            <w:pPr>
              <w:widowControl w:val="0"/>
              <w:autoSpaceDE w:val="0"/>
              <w:autoSpaceDN w:val="0"/>
              <w:adjustRightInd w:val="0"/>
              <w:jc w:val="center"/>
            </w:pPr>
            <w:r w:rsidRPr="00764306">
              <w:t>100%</w:t>
            </w:r>
          </w:p>
        </w:tc>
        <w:tc>
          <w:tcPr>
            <w:tcW w:w="1636" w:type="dxa"/>
          </w:tcPr>
          <w:p w:rsidR="00764306" w:rsidRPr="00764306" w:rsidRDefault="00764306" w:rsidP="00764306">
            <w:pPr>
              <w:widowControl w:val="0"/>
              <w:autoSpaceDE w:val="0"/>
              <w:autoSpaceDN w:val="0"/>
              <w:adjustRightInd w:val="0"/>
              <w:jc w:val="center"/>
            </w:pPr>
            <w:r w:rsidRPr="00764306">
              <w:t>56%</w:t>
            </w:r>
          </w:p>
        </w:tc>
        <w:tc>
          <w:tcPr>
            <w:tcW w:w="1599" w:type="dxa"/>
          </w:tcPr>
          <w:p w:rsidR="00764306" w:rsidRPr="00764306" w:rsidRDefault="00764306" w:rsidP="00764306">
            <w:pPr>
              <w:widowControl w:val="0"/>
              <w:autoSpaceDE w:val="0"/>
              <w:autoSpaceDN w:val="0"/>
              <w:adjustRightInd w:val="0"/>
              <w:jc w:val="center"/>
            </w:pPr>
            <w:r w:rsidRPr="00764306">
              <w:t>4,8</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8</w:t>
            </w:r>
          </w:p>
        </w:tc>
        <w:tc>
          <w:tcPr>
            <w:tcW w:w="1140" w:type="dxa"/>
          </w:tcPr>
          <w:p w:rsidR="00764306" w:rsidRPr="00764306" w:rsidRDefault="00764306" w:rsidP="00764306">
            <w:pPr>
              <w:widowControl w:val="0"/>
              <w:autoSpaceDE w:val="0"/>
              <w:autoSpaceDN w:val="0"/>
              <w:adjustRightInd w:val="0"/>
              <w:jc w:val="center"/>
            </w:pPr>
            <w:r w:rsidRPr="00764306">
              <w:t>51</w:t>
            </w:r>
          </w:p>
        </w:tc>
        <w:tc>
          <w:tcPr>
            <w:tcW w:w="1654" w:type="dxa"/>
          </w:tcPr>
          <w:p w:rsidR="00764306" w:rsidRPr="00764306" w:rsidRDefault="00764306" w:rsidP="00764306">
            <w:pPr>
              <w:widowControl w:val="0"/>
              <w:autoSpaceDE w:val="0"/>
              <w:autoSpaceDN w:val="0"/>
              <w:adjustRightInd w:val="0"/>
              <w:jc w:val="center"/>
            </w:pPr>
            <w:r w:rsidRPr="00764306">
              <w:t>100%</w:t>
            </w:r>
          </w:p>
        </w:tc>
        <w:tc>
          <w:tcPr>
            <w:tcW w:w="1636" w:type="dxa"/>
          </w:tcPr>
          <w:p w:rsidR="00764306" w:rsidRPr="00764306" w:rsidRDefault="00764306" w:rsidP="00764306">
            <w:pPr>
              <w:widowControl w:val="0"/>
              <w:autoSpaceDE w:val="0"/>
              <w:autoSpaceDN w:val="0"/>
              <w:adjustRightInd w:val="0"/>
              <w:jc w:val="center"/>
            </w:pPr>
            <w:r w:rsidRPr="00764306">
              <w:t>35%</w:t>
            </w:r>
          </w:p>
        </w:tc>
        <w:tc>
          <w:tcPr>
            <w:tcW w:w="1599" w:type="dxa"/>
          </w:tcPr>
          <w:p w:rsidR="00764306" w:rsidRPr="00764306" w:rsidRDefault="00764306" w:rsidP="00764306">
            <w:pPr>
              <w:widowControl w:val="0"/>
              <w:autoSpaceDE w:val="0"/>
              <w:autoSpaceDN w:val="0"/>
              <w:adjustRightInd w:val="0"/>
              <w:jc w:val="center"/>
            </w:pPr>
            <w:r w:rsidRPr="00764306">
              <w:t>3,9</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9</w:t>
            </w:r>
          </w:p>
        </w:tc>
        <w:tc>
          <w:tcPr>
            <w:tcW w:w="1140" w:type="dxa"/>
          </w:tcPr>
          <w:p w:rsidR="00764306" w:rsidRPr="00764306" w:rsidRDefault="00764306" w:rsidP="00764306">
            <w:pPr>
              <w:widowControl w:val="0"/>
              <w:autoSpaceDE w:val="0"/>
              <w:autoSpaceDN w:val="0"/>
              <w:adjustRightInd w:val="0"/>
              <w:jc w:val="center"/>
            </w:pPr>
            <w:r w:rsidRPr="00764306">
              <w:t>42</w:t>
            </w:r>
          </w:p>
        </w:tc>
        <w:tc>
          <w:tcPr>
            <w:tcW w:w="1654" w:type="dxa"/>
          </w:tcPr>
          <w:p w:rsidR="00764306" w:rsidRPr="00764306" w:rsidRDefault="00764306" w:rsidP="00764306">
            <w:pPr>
              <w:widowControl w:val="0"/>
              <w:autoSpaceDE w:val="0"/>
              <w:autoSpaceDN w:val="0"/>
              <w:adjustRightInd w:val="0"/>
              <w:jc w:val="center"/>
            </w:pPr>
            <w:r w:rsidRPr="00764306">
              <w:t>100%</w:t>
            </w:r>
          </w:p>
        </w:tc>
        <w:tc>
          <w:tcPr>
            <w:tcW w:w="1636" w:type="dxa"/>
          </w:tcPr>
          <w:p w:rsidR="00764306" w:rsidRPr="00764306" w:rsidRDefault="00764306" w:rsidP="00764306">
            <w:pPr>
              <w:widowControl w:val="0"/>
              <w:autoSpaceDE w:val="0"/>
              <w:autoSpaceDN w:val="0"/>
              <w:adjustRightInd w:val="0"/>
              <w:jc w:val="center"/>
            </w:pPr>
            <w:r w:rsidRPr="00764306">
              <w:t>33%</w:t>
            </w:r>
          </w:p>
        </w:tc>
        <w:tc>
          <w:tcPr>
            <w:tcW w:w="1599" w:type="dxa"/>
          </w:tcPr>
          <w:p w:rsidR="00764306" w:rsidRPr="00764306" w:rsidRDefault="00764306" w:rsidP="00764306">
            <w:pPr>
              <w:widowControl w:val="0"/>
              <w:autoSpaceDE w:val="0"/>
              <w:autoSpaceDN w:val="0"/>
              <w:adjustRightInd w:val="0"/>
              <w:jc w:val="center"/>
            </w:pPr>
            <w:r w:rsidRPr="00764306">
              <w:t>4,0</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10</w:t>
            </w:r>
          </w:p>
        </w:tc>
        <w:tc>
          <w:tcPr>
            <w:tcW w:w="1140" w:type="dxa"/>
          </w:tcPr>
          <w:p w:rsidR="00764306" w:rsidRPr="00764306" w:rsidRDefault="00764306" w:rsidP="00764306">
            <w:pPr>
              <w:widowControl w:val="0"/>
              <w:autoSpaceDE w:val="0"/>
              <w:autoSpaceDN w:val="0"/>
              <w:adjustRightInd w:val="0"/>
              <w:jc w:val="center"/>
            </w:pPr>
            <w:r w:rsidRPr="00764306">
              <w:t>60</w:t>
            </w:r>
          </w:p>
        </w:tc>
        <w:tc>
          <w:tcPr>
            <w:tcW w:w="1654" w:type="dxa"/>
          </w:tcPr>
          <w:p w:rsidR="00764306" w:rsidRPr="00764306" w:rsidRDefault="00764306" w:rsidP="00764306">
            <w:pPr>
              <w:widowControl w:val="0"/>
              <w:autoSpaceDE w:val="0"/>
              <w:autoSpaceDN w:val="0"/>
              <w:adjustRightInd w:val="0"/>
              <w:jc w:val="center"/>
            </w:pPr>
            <w:r w:rsidRPr="00764306">
              <w:t>93%</w:t>
            </w:r>
          </w:p>
        </w:tc>
        <w:tc>
          <w:tcPr>
            <w:tcW w:w="1636" w:type="dxa"/>
          </w:tcPr>
          <w:p w:rsidR="00764306" w:rsidRPr="00764306" w:rsidRDefault="00764306" w:rsidP="00764306">
            <w:pPr>
              <w:widowControl w:val="0"/>
              <w:autoSpaceDE w:val="0"/>
              <w:autoSpaceDN w:val="0"/>
              <w:adjustRightInd w:val="0"/>
              <w:jc w:val="center"/>
            </w:pPr>
            <w:r w:rsidRPr="00764306">
              <w:t>35%</w:t>
            </w:r>
          </w:p>
        </w:tc>
        <w:tc>
          <w:tcPr>
            <w:tcW w:w="1599" w:type="dxa"/>
          </w:tcPr>
          <w:p w:rsidR="00764306" w:rsidRPr="00764306" w:rsidRDefault="00764306" w:rsidP="00764306">
            <w:pPr>
              <w:widowControl w:val="0"/>
              <w:autoSpaceDE w:val="0"/>
              <w:autoSpaceDN w:val="0"/>
              <w:adjustRightInd w:val="0"/>
              <w:jc w:val="center"/>
            </w:pPr>
            <w:r w:rsidRPr="00764306">
              <w:t>4,1</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r w:rsidRPr="00764306">
              <w:t>3</w:t>
            </w:r>
          </w:p>
        </w:tc>
      </w:tr>
      <w:tr w:rsidR="00764306" w:rsidRPr="00764306" w:rsidTr="00764306">
        <w:tc>
          <w:tcPr>
            <w:tcW w:w="1144" w:type="dxa"/>
          </w:tcPr>
          <w:p w:rsidR="00764306" w:rsidRPr="00764306" w:rsidRDefault="00764306" w:rsidP="00764306">
            <w:pPr>
              <w:widowControl w:val="0"/>
              <w:autoSpaceDE w:val="0"/>
              <w:autoSpaceDN w:val="0"/>
              <w:adjustRightInd w:val="0"/>
              <w:jc w:val="center"/>
            </w:pPr>
            <w:r w:rsidRPr="00764306">
              <w:t>11</w:t>
            </w:r>
          </w:p>
        </w:tc>
        <w:tc>
          <w:tcPr>
            <w:tcW w:w="1140" w:type="dxa"/>
          </w:tcPr>
          <w:p w:rsidR="00764306" w:rsidRPr="00764306" w:rsidRDefault="00764306" w:rsidP="00764306">
            <w:pPr>
              <w:widowControl w:val="0"/>
              <w:autoSpaceDE w:val="0"/>
              <w:autoSpaceDN w:val="0"/>
              <w:adjustRightInd w:val="0"/>
              <w:jc w:val="center"/>
            </w:pPr>
            <w:r w:rsidRPr="00764306">
              <w:t>59</w:t>
            </w:r>
          </w:p>
        </w:tc>
        <w:tc>
          <w:tcPr>
            <w:tcW w:w="1654" w:type="dxa"/>
          </w:tcPr>
          <w:p w:rsidR="00764306" w:rsidRPr="00764306" w:rsidRDefault="00764306" w:rsidP="00764306">
            <w:pPr>
              <w:widowControl w:val="0"/>
              <w:autoSpaceDE w:val="0"/>
              <w:autoSpaceDN w:val="0"/>
              <w:adjustRightInd w:val="0"/>
              <w:jc w:val="center"/>
            </w:pPr>
            <w:r w:rsidRPr="00764306">
              <w:t>93%</w:t>
            </w:r>
          </w:p>
        </w:tc>
        <w:tc>
          <w:tcPr>
            <w:tcW w:w="1636" w:type="dxa"/>
          </w:tcPr>
          <w:p w:rsidR="00764306" w:rsidRPr="00764306" w:rsidRDefault="00764306" w:rsidP="00764306">
            <w:pPr>
              <w:widowControl w:val="0"/>
              <w:autoSpaceDE w:val="0"/>
              <w:autoSpaceDN w:val="0"/>
              <w:adjustRightInd w:val="0"/>
              <w:jc w:val="center"/>
            </w:pPr>
            <w:r w:rsidRPr="00764306">
              <w:t>29%</w:t>
            </w:r>
          </w:p>
        </w:tc>
        <w:tc>
          <w:tcPr>
            <w:tcW w:w="1599" w:type="dxa"/>
          </w:tcPr>
          <w:p w:rsidR="00764306" w:rsidRPr="00764306" w:rsidRDefault="00764306" w:rsidP="00764306">
            <w:pPr>
              <w:widowControl w:val="0"/>
              <w:autoSpaceDE w:val="0"/>
              <w:autoSpaceDN w:val="0"/>
              <w:adjustRightInd w:val="0"/>
              <w:jc w:val="center"/>
            </w:pPr>
            <w:r w:rsidRPr="00764306">
              <w:t>3,9</w:t>
            </w:r>
          </w:p>
        </w:tc>
        <w:tc>
          <w:tcPr>
            <w:tcW w:w="1484" w:type="dxa"/>
          </w:tcPr>
          <w:p w:rsidR="00764306" w:rsidRPr="00764306" w:rsidRDefault="00764306" w:rsidP="00764306">
            <w:pPr>
              <w:widowControl w:val="0"/>
              <w:autoSpaceDE w:val="0"/>
              <w:autoSpaceDN w:val="0"/>
              <w:adjustRightInd w:val="0"/>
              <w:jc w:val="center"/>
            </w:pPr>
          </w:p>
        </w:tc>
        <w:tc>
          <w:tcPr>
            <w:tcW w:w="914" w:type="dxa"/>
          </w:tcPr>
          <w:p w:rsidR="00764306" w:rsidRPr="00764306" w:rsidRDefault="00764306" w:rsidP="00764306">
            <w:pPr>
              <w:widowControl w:val="0"/>
              <w:autoSpaceDE w:val="0"/>
              <w:autoSpaceDN w:val="0"/>
              <w:adjustRightInd w:val="0"/>
              <w:jc w:val="center"/>
            </w:pPr>
            <w:r w:rsidRPr="00764306">
              <w:t>6</w:t>
            </w:r>
          </w:p>
        </w:tc>
      </w:tr>
    </w:tbl>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Успеваемость в 6-х, 10-х классах низкий: в 6-ом классе 3 ученика оставлены на осень по русскому языку; в 10-ых классах 3 ученика оставлены на осень по математике. Качество успеваемости во </w:t>
      </w:r>
      <w:r w:rsidRPr="00764306">
        <w:rPr>
          <w:rFonts w:ascii="Times New Roman" w:eastAsia="Times New Roman" w:hAnsi="Times New Roman" w:cs="Times New Roman"/>
          <w:sz w:val="24"/>
          <w:szCs w:val="24"/>
          <w:lang w:val="en-US"/>
        </w:rPr>
        <w:t>II</w:t>
      </w:r>
      <w:r w:rsidRPr="00764306">
        <w:rPr>
          <w:rFonts w:ascii="Times New Roman" w:eastAsia="Times New Roman" w:hAnsi="Times New Roman" w:cs="Times New Roman"/>
          <w:sz w:val="24"/>
          <w:szCs w:val="24"/>
        </w:rPr>
        <w:t xml:space="preserve"> ступени обучения снижается с 61% в 4-х классах до 35% в 10 классах. Обученность в 5, 6, 7, 8, 10 классах в пределах 4,3 балла, то есть результат средний. Во </w:t>
      </w:r>
      <w:r w:rsidRPr="00764306">
        <w:rPr>
          <w:rFonts w:ascii="Times New Roman" w:eastAsia="Times New Roman" w:hAnsi="Times New Roman" w:cs="Times New Roman"/>
          <w:sz w:val="24"/>
          <w:szCs w:val="24"/>
          <w:lang w:val="en-US"/>
        </w:rPr>
        <w:t>II</w:t>
      </w:r>
      <w:r w:rsidRPr="00764306">
        <w:rPr>
          <w:rFonts w:ascii="Times New Roman" w:eastAsia="Times New Roman" w:hAnsi="Times New Roman" w:cs="Times New Roman"/>
          <w:sz w:val="24"/>
          <w:szCs w:val="24"/>
        </w:rPr>
        <w:t xml:space="preserve"> ступени много учащихся с одной «3». Прослеживается снижение качества обученности учащихся с переходом в старшие классы.  </w:t>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Итоги государственной аттестации. 9 классы.</w:t>
      </w: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13"/>
        <w:tblW w:w="0" w:type="auto"/>
        <w:tblLook w:val="04A0" w:firstRow="1" w:lastRow="0" w:firstColumn="1" w:lastColumn="0" w:noHBand="0" w:noVBand="1"/>
      </w:tblPr>
      <w:tblGrid>
        <w:gridCol w:w="675"/>
        <w:gridCol w:w="2515"/>
        <w:gridCol w:w="1595"/>
        <w:gridCol w:w="1595"/>
        <w:gridCol w:w="1595"/>
        <w:gridCol w:w="1596"/>
      </w:tblGrid>
      <w:tr w:rsidR="00764306" w:rsidRPr="00764306" w:rsidTr="00764306">
        <w:tc>
          <w:tcPr>
            <w:tcW w:w="675" w:type="dxa"/>
          </w:tcPr>
          <w:p w:rsidR="00764306" w:rsidRPr="00764306" w:rsidRDefault="00764306" w:rsidP="00764306">
            <w:pPr>
              <w:widowControl w:val="0"/>
              <w:autoSpaceDE w:val="0"/>
              <w:autoSpaceDN w:val="0"/>
              <w:adjustRightInd w:val="0"/>
            </w:pPr>
            <w:r w:rsidRPr="00764306">
              <w:t>№</w:t>
            </w:r>
          </w:p>
        </w:tc>
        <w:tc>
          <w:tcPr>
            <w:tcW w:w="2515" w:type="dxa"/>
          </w:tcPr>
          <w:p w:rsidR="00764306" w:rsidRPr="00764306" w:rsidRDefault="00764306" w:rsidP="00764306">
            <w:pPr>
              <w:widowControl w:val="0"/>
              <w:autoSpaceDE w:val="0"/>
              <w:autoSpaceDN w:val="0"/>
              <w:adjustRightInd w:val="0"/>
            </w:pPr>
            <w:r w:rsidRPr="00764306">
              <w:t>Предметы</w:t>
            </w:r>
          </w:p>
        </w:tc>
        <w:tc>
          <w:tcPr>
            <w:tcW w:w="1595" w:type="dxa"/>
          </w:tcPr>
          <w:p w:rsidR="00764306" w:rsidRPr="00764306" w:rsidRDefault="00764306" w:rsidP="00764306">
            <w:pPr>
              <w:widowControl w:val="0"/>
              <w:autoSpaceDE w:val="0"/>
              <w:autoSpaceDN w:val="0"/>
              <w:adjustRightInd w:val="0"/>
            </w:pPr>
            <w:r w:rsidRPr="00764306">
              <w:t>Количество сдавших зкзамены</w:t>
            </w:r>
          </w:p>
        </w:tc>
        <w:tc>
          <w:tcPr>
            <w:tcW w:w="1595" w:type="dxa"/>
          </w:tcPr>
          <w:p w:rsidR="00764306" w:rsidRPr="00764306" w:rsidRDefault="00764306" w:rsidP="00764306">
            <w:pPr>
              <w:widowControl w:val="0"/>
              <w:autoSpaceDE w:val="0"/>
              <w:autoSpaceDN w:val="0"/>
              <w:adjustRightInd w:val="0"/>
            </w:pPr>
            <w:r w:rsidRPr="00764306">
              <w:t>Количество прошедших экзамены</w:t>
            </w:r>
          </w:p>
        </w:tc>
        <w:tc>
          <w:tcPr>
            <w:tcW w:w="1595" w:type="dxa"/>
          </w:tcPr>
          <w:p w:rsidR="00764306" w:rsidRPr="00764306" w:rsidRDefault="00764306" w:rsidP="00764306">
            <w:pPr>
              <w:widowControl w:val="0"/>
              <w:autoSpaceDE w:val="0"/>
              <w:autoSpaceDN w:val="0"/>
              <w:adjustRightInd w:val="0"/>
            </w:pPr>
            <w:r w:rsidRPr="00764306">
              <w:t>Успеваемость</w:t>
            </w:r>
          </w:p>
        </w:tc>
        <w:tc>
          <w:tcPr>
            <w:tcW w:w="1596" w:type="dxa"/>
          </w:tcPr>
          <w:p w:rsidR="00764306" w:rsidRPr="00764306" w:rsidRDefault="00764306" w:rsidP="00764306">
            <w:pPr>
              <w:widowControl w:val="0"/>
              <w:autoSpaceDE w:val="0"/>
              <w:autoSpaceDN w:val="0"/>
              <w:adjustRightInd w:val="0"/>
            </w:pPr>
            <w:r w:rsidRPr="00764306">
              <w:t>Качество</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w:t>
            </w:r>
          </w:p>
        </w:tc>
        <w:tc>
          <w:tcPr>
            <w:tcW w:w="2515" w:type="dxa"/>
          </w:tcPr>
          <w:p w:rsidR="00764306" w:rsidRPr="00764306" w:rsidRDefault="00764306" w:rsidP="00764306">
            <w:pPr>
              <w:widowControl w:val="0"/>
              <w:autoSpaceDE w:val="0"/>
              <w:autoSpaceDN w:val="0"/>
              <w:adjustRightInd w:val="0"/>
            </w:pPr>
            <w:r w:rsidRPr="00764306">
              <w:t>русский язык (ГИА)</w:t>
            </w:r>
          </w:p>
        </w:tc>
        <w:tc>
          <w:tcPr>
            <w:tcW w:w="1595" w:type="dxa"/>
          </w:tcPr>
          <w:p w:rsidR="00764306" w:rsidRPr="00764306" w:rsidRDefault="00764306" w:rsidP="00764306">
            <w:pPr>
              <w:widowControl w:val="0"/>
              <w:autoSpaceDE w:val="0"/>
              <w:autoSpaceDN w:val="0"/>
              <w:adjustRightInd w:val="0"/>
              <w:jc w:val="center"/>
            </w:pPr>
            <w:r w:rsidRPr="00764306">
              <w:t>42</w:t>
            </w:r>
          </w:p>
        </w:tc>
        <w:tc>
          <w:tcPr>
            <w:tcW w:w="1595" w:type="dxa"/>
          </w:tcPr>
          <w:p w:rsidR="00764306" w:rsidRPr="00764306" w:rsidRDefault="00764306" w:rsidP="00764306">
            <w:pPr>
              <w:widowControl w:val="0"/>
              <w:autoSpaceDE w:val="0"/>
              <w:autoSpaceDN w:val="0"/>
              <w:adjustRightInd w:val="0"/>
              <w:jc w:val="center"/>
            </w:pPr>
            <w:r w:rsidRPr="00764306">
              <w:t>34</w:t>
            </w:r>
          </w:p>
        </w:tc>
        <w:tc>
          <w:tcPr>
            <w:tcW w:w="1595" w:type="dxa"/>
          </w:tcPr>
          <w:p w:rsidR="00764306" w:rsidRPr="00764306" w:rsidRDefault="00764306" w:rsidP="00764306">
            <w:pPr>
              <w:widowControl w:val="0"/>
              <w:autoSpaceDE w:val="0"/>
              <w:autoSpaceDN w:val="0"/>
              <w:adjustRightInd w:val="0"/>
              <w:jc w:val="center"/>
            </w:pPr>
            <w:r w:rsidRPr="00764306">
              <w:t>86 %</w:t>
            </w:r>
          </w:p>
        </w:tc>
        <w:tc>
          <w:tcPr>
            <w:tcW w:w="1596" w:type="dxa"/>
          </w:tcPr>
          <w:p w:rsidR="00764306" w:rsidRPr="00764306" w:rsidRDefault="00764306" w:rsidP="00764306">
            <w:pPr>
              <w:widowControl w:val="0"/>
              <w:autoSpaceDE w:val="0"/>
              <w:autoSpaceDN w:val="0"/>
              <w:adjustRightInd w:val="0"/>
              <w:jc w:val="center"/>
            </w:pPr>
            <w:r w:rsidRPr="00764306">
              <w:t>40 %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2</w:t>
            </w:r>
          </w:p>
        </w:tc>
        <w:tc>
          <w:tcPr>
            <w:tcW w:w="2515" w:type="dxa"/>
          </w:tcPr>
          <w:p w:rsidR="00764306" w:rsidRPr="00764306" w:rsidRDefault="00764306" w:rsidP="00764306">
            <w:pPr>
              <w:widowControl w:val="0"/>
              <w:autoSpaceDE w:val="0"/>
              <w:autoSpaceDN w:val="0"/>
              <w:adjustRightInd w:val="0"/>
            </w:pPr>
            <w:r w:rsidRPr="00764306">
              <w:t>математика (ГИА)</w:t>
            </w:r>
          </w:p>
        </w:tc>
        <w:tc>
          <w:tcPr>
            <w:tcW w:w="1595" w:type="dxa"/>
          </w:tcPr>
          <w:p w:rsidR="00764306" w:rsidRPr="00764306" w:rsidRDefault="00764306" w:rsidP="00764306">
            <w:pPr>
              <w:widowControl w:val="0"/>
              <w:autoSpaceDE w:val="0"/>
              <w:autoSpaceDN w:val="0"/>
              <w:adjustRightInd w:val="0"/>
              <w:jc w:val="center"/>
            </w:pPr>
            <w:r w:rsidRPr="00764306">
              <w:t>42</w:t>
            </w:r>
          </w:p>
        </w:tc>
        <w:tc>
          <w:tcPr>
            <w:tcW w:w="1595" w:type="dxa"/>
          </w:tcPr>
          <w:p w:rsidR="00764306" w:rsidRPr="00764306" w:rsidRDefault="00764306" w:rsidP="00764306">
            <w:pPr>
              <w:widowControl w:val="0"/>
              <w:autoSpaceDE w:val="0"/>
              <w:autoSpaceDN w:val="0"/>
              <w:adjustRightInd w:val="0"/>
              <w:jc w:val="center"/>
            </w:pPr>
            <w:r w:rsidRPr="00764306">
              <w:t>36</w:t>
            </w:r>
          </w:p>
        </w:tc>
        <w:tc>
          <w:tcPr>
            <w:tcW w:w="1595" w:type="dxa"/>
          </w:tcPr>
          <w:p w:rsidR="00764306" w:rsidRPr="00764306" w:rsidRDefault="00764306" w:rsidP="00764306">
            <w:pPr>
              <w:widowControl w:val="0"/>
              <w:autoSpaceDE w:val="0"/>
              <w:autoSpaceDN w:val="0"/>
              <w:adjustRightInd w:val="0"/>
              <w:jc w:val="center"/>
            </w:pPr>
            <w:r w:rsidRPr="00764306">
              <w:t>81 %</w:t>
            </w:r>
          </w:p>
        </w:tc>
        <w:tc>
          <w:tcPr>
            <w:tcW w:w="1596" w:type="dxa"/>
          </w:tcPr>
          <w:p w:rsidR="00764306" w:rsidRPr="00764306" w:rsidRDefault="00764306" w:rsidP="00764306">
            <w:pPr>
              <w:widowControl w:val="0"/>
              <w:autoSpaceDE w:val="0"/>
              <w:autoSpaceDN w:val="0"/>
              <w:adjustRightInd w:val="0"/>
              <w:jc w:val="center"/>
            </w:pPr>
            <w:r w:rsidRPr="00764306">
              <w:t>36 %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3</w:t>
            </w:r>
          </w:p>
        </w:tc>
        <w:tc>
          <w:tcPr>
            <w:tcW w:w="2515" w:type="dxa"/>
          </w:tcPr>
          <w:p w:rsidR="00764306" w:rsidRPr="00764306" w:rsidRDefault="00764306" w:rsidP="00764306">
            <w:pPr>
              <w:widowControl w:val="0"/>
              <w:autoSpaceDE w:val="0"/>
              <w:autoSpaceDN w:val="0"/>
              <w:adjustRightInd w:val="0"/>
            </w:pPr>
            <w:r w:rsidRPr="00764306">
              <w:t>КНРС(Я) (традиц)</w:t>
            </w:r>
          </w:p>
        </w:tc>
        <w:tc>
          <w:tcPr>
            <w:tcW w:w="1595" w:type="dxa"/>
          </w:tcPr>
          <w:p w:rsidR="00764306" w:rsidRPr="00764306" w:rsidRDefault="00764306" w:rsidP="00764306">
            <w:pPr>
              <w:widowControl w:val="0"/>
              <w:autoSpaceDE w:val="0"/>
              <w:autoSpaceDN w:val="0"/>
              <w:adjustRightInd w:val="0"/>
              <w:jc w:val="center"/>
            </w:pPr>
            <w:r w:rsidRPr="00764306">
              <w:t>20</w:t>
            </w:r>
          </w:p>
        </w:tc>
        <w:tc>
          <w:tcPr>
            <w:tcW w:w="1595" w:type="dxa"/>
          </w:tcPr>
          <w:p w:rsidR="00764306" w:rsidRPr="00764306" w:rsidRDefault="00764306" w:rsidP="00764306">
            <w:pPr>
              <w:widowControl w:val="0"/>
              <w:autoSpaceDE w:val="0"/>
              <w:autoSpaceDN w:val="0"/>
              <w:adjustRightInd w:val="0"/>
              <w:jc w:val="center"/>
            </w:pPr>
            <w:r w:rsidRPr="00764306">
              <w:t>20</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75 %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4</w:t>
            </w:r>
          </w:p>
        </w:tc>
        <w:tc>
          <w:tcPr>
            <w:tcW w:w="2515" w:type="dxa"/>
          </w:tcPr>
          <w:p w:rsidR="00764306" w:rsidRPr="00764306" w:rsidRDefault="00764306" w:rsidP="00764306">
            <w:pPr>
              <w:widowControl w:val="0"/>
              <w:autoSpaceDE w:val="0"/>
              <w:autoSpaceDN w:val="0"/>
              <w:adjustRightInd w:val="0"/>
            </w:pPr>
            <w:r w:rsidRPr="00764306">
              <w:t>информатика(традиц)</w:t>
            </w:r>
          </w:p>
        </w:tc>
        <w:tc>
          <w:tcPr>
            <w:tcW w:w="1595" w:type="dxa"/>
          </w:tcPr>
          <w:p w:rsidR="00764306" w:rsidRPr="00764306" w:rsidRDefault="00764306" w:rsidP="00764306">
            <w:pPr>
              <w:widowControl w:val="0"/>
              <w:autoSpaceDE w:val="0"/>
              <w:autoSpaceDN w:val="0"/>
              <w:adjustRightInd w:val="0"/>
              <w:jc w:val="center"/>
            </w:pPr>
            <w:r w:rsidRPr="00764306">
              <w:t>6</w:t>
            </w:r>
          </w:p>
        </w:tc>
        <w:tc>
          <w:tcPr>
            <w:tcW w:w="1595" w:type="dxa"/>
          </w:tcPr>
          <w:p w:rsidR="00764306" w:rsidRPr="00764306" w:rsidRDefault="00764306" w:rsidP="00764306">
            <w:pPr>
              <w:widowControl w:val="0"/>
              <w:autoSpaceDE w:val="0"/>
              <w:autoSpaceDN w:val="0"/>
              <w:adjustRightInd w:val="0"/>
              <w:jc w:val="center"/>
            </w:pPr>
            <w:r w:rsidRPr="00764306">
              <w:t>6</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83 %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5</w:t>
            </w:r>
          </w:p>
        </w:tc>
        <w:tc>
          <w:tcPr>
            <w:tcW w:w="2515" w:type="dxa"/>
          </w:tcPr>
          <w:p w:rsidR="00764306" w:rsidRPr="00764306" w:rsidRDefault="00764306" w:rsidP="00764306">
            <w:pPr>
              <w:widowControl w:val="0"/>
              <w:autoSpaceDE w:val="0"/>
              <w:autoSpaceDN w:val="0"/>
              <w:adjustRightInd w:val="0"/>
            </w:pPr>
            <w:r w:rsidRPr="00764306">
              <w:t>русск. литература(традиц)</w:t>
            </w:r>
          </w:p>
        </w:tc>
        <w:tc>
          <w:tcPr>
            <w:tcW w:w="1595" w:type="dxa"/>
          </w:tcPr>
          <w:p w:rsidR="00764306" w:rsidRPr="00764306" w:rsidRDefault="00764306" w:rsidP="00764306">
            <w:pPr>
              <w:widowControl w:val="0"/>
              <w:autoSpaceDE w:val="0"/>
              <w:autoSpaceDN w:val="0"/>
              <w:adjustRightInd w:val="0"/>
              <w:jc w:val="center"/>
            </w:pPr>
            <w:r w:rsidRPr="00764306">
              <w:t>1</w:t>
            </w:r>
          </w:p>
        </w:tc>
        <w:tc>
          <w:tcPr>
            <w:tcW w:w="1595" w:type="dxa"/>
          </w:tcPr>
          <w:p w:rsidR="00764306" w:rsidRPr="00764306" w:rsidRDefault="00764306" w:rsidP="00764306">
            <w:pPr>
              <w:widowControl w:val="0"/>
              <w:autoSpaceDE w:val="0"/>
              <w:autoSpaceDN w:val="0"/>
              <w:adjustRightInd w:val="0"/>
              <w:jc w:val="center"/>
            </w:pPr>
            <w:r w:rsidRPr="00764306">
              <w:t>1</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100 %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6</w:t>
            </w:r>
          </w:p>
        </w:tc>
        <w:tc>
          <w:tcPr>
            <w:tcW w:w="2515" w:type="dxa"/>
          </w:tcPr>
          <w:p w:rsidR="00764306" w:rsidRPr="00764306" w:rsidRDefault="00764306" w:rsidP="00764306">
            <w:pPr>
              <w:widowControl w:val="0"/>
              <w:autoSpaceDE w:val="0"/>
              <w:autoSpaceDN w:val="0"/>
              <w:adjustRightInd w:val="0"/>
            </w:pPr>
            <w:r w:rsidRPr="00764306">
              <w:t>физика(традиц)</w:t>
            </w:r>
          </w:p>
        </w:tc>
        <w:tc>
          <w:tcPr>
            <w:tcW w:w="1595" w:type="dxa"/>
          </w:tcPr>
          <w:p w:rsidR="00764306" w:rsidRPr="00764306" w:rsidRDefault="00764306" w:rsidP="00764306">
            <w:pPr>
              <w:widowControl w:val="0"/>
              <w:autoSpaceDE w:val="0"/>
              <w:autoSpaceDN w:val="0"/>
              <w:adjustRightInd w:val="0"/>
              <w:jc w:val="center"/>
            </w:pPr>
            <w:r w:rsidRPr="00764306">
              <w:t>3</w:t>
            </w:r>
          </w:p>
        </w:tc>
        <w:tc>
          <w:tcPr>
            <w:tcW w:w="1595" w:type="dxa"/>
          </w:tcPr>
          <w:p w:rsidR="00764306" w:rsidRPr="00764306" w:rsidRDefault="00764306" w:rsidP="00764306">
            <w:pPr>
              <w:widowControl w:val="0"/>
              <w:autoSpaceDE w:val="0"/>
              <w:autoSpaceDN w:val="0"/>
              <w:adjustRightInd w:val="0"/>
              <w:jc w:val="center"/>
            </w:pPr>
            <w:r w:rsidRPr="00764306">
              <w:t>3</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33 %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lastRenderedPageBreak/>
              <w:t>7</w:t>
            </w:r>
          </w:p>
        </w:tc>
        <w:tc>
          <w:tcPr>
            <w:tcW w:w="2515" w:type="dxa"/>
          </w:tcPr>
          <w:p w:rsidR="00764306" w:rsidRPr="00764306" w:rsidRDefault="00764306" w:rsidP="00764306">
            <w:pPr>
              <w:widowControl w:val="0"/>
              <w:autoSpaceDE w:val="0"/>
              <w:autoSpaceDN w:val="0"/>
              <w:adjustRightInd w:val="0"/>
            </w:pPr>
            <w:r w:rsidRPr="00764306">
              <w:t>химия(традиц)</w:t>
            </w:r>
          </w:p>
        </w:tc>
        <w:tc>
          <w:tcPr>
            <w:tcW w:w="1595" w:type="dxa"/>
          </w:tcPr>
          <w:p w:rsidR="00764306" w:rsidRPr="00764306" w:rsidRDefault="00764306" w:rsidP="00764306">
            <w:pPr>
              <w:widowControl w:val="0"/>
              <w:autoSpaceDE w:val="0"/>
              <w:autoSpaceDN w:val="0"/>
              <w:adjustRightInd w:val="0"/>
              <w:jc w:val="center"/>
            </w:pPr>
            <w:r w:rsidRPr="00764306">
              <w:t>6</w:t>
            </w:r>
          </w:p>
        </w:tc>
        <w:tc>
          <w:tcPr>
            <w:tcW w:w="1595" w:type="dxa"/>
          </w:tcPr>
          <w:p w:rsidR="00764306" w:rsidRPr="00764306" w:rsidRDefault="00764306" w:rsidP="00764306">
            <w:pPr>
              <w:widowControl w:val="0"/>
              <w:autoSpaceDE w:val="0"/>
              <w:autoSpaceDN w:val="0"/>
              <w:adjustRightInd w:val="0"/>
              <w:jc w:val="center"/>
            </w:pPr>
            <w:r w:rsidRPr="00764306">
              <w:t>6</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83 %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8</w:t>
            </w:r>
          </w:p>
        </w:tc>
        <w:tc>
          <w:tcPr>
            <w:tcW w:w="2515" w:type="dxa"/>
          </w:tcPr>
          <w:p w:rsidR="00764306" w:rsidRPr="00764306" w:rsidRDefault="00764306" w:rsidP="00764306">
            <w:pPr>
              <w:widowControl w:val="0"/>
              <w:autoSpaceDE w:val="0"/>
              <w:autoSpaceDN w:val="0"/>
              <w:adjustRightInd w:val="0"/>
            </w:pPr>
            <w:r w:rsidRPr="00764306">
              <w:t>ОБЖ(традиц)</w:t>
            </w:r>
          </w:p>
        </w:tc>
        <w:tc>
          <w:tcPr>
            <w:tcW w:w="1595" w:type="dxa"/>
          </w:tcPr>
          <w:p w:rsidR="00764306" w:rsidRPr="00764306" w:rsidRDefault="00764306" w:rsidP="00764306">
            <w:pPr>
              <w:widowControl w:val="0"/>
              <w:autoSpaceDE w:val="0"/>
              <w:autoSpaceDN w:val="0"/>
              <w:adjustRightInd w:val="0"/>
              <w:jc w:val="center"/>
            </w:pPr>
            <w:r w:rsidRPr="00764306">
              <w:t>10</w:t>
            </w:r>
          </w:p>
        </w:tc>
        <w:tc>
          <w:tcPr>
            <w:tcW w:w="1595" w:type="dxa"/>
          </w:tcPr>
          <w:p w:rsidR="00764306" w:rsidRPr="00764306" w:rsidRDefault="00764306" w:rsidP="00764306">
            <w:pPr>
              <w:widowControl w:val="0"/>
              <w:autoSpaceDE w:val="0"/>
              <w:autoSpaceDN w:val="0"/>
              <w:adjustRightInd w:val="0"/>
              <w:jc w:val="center"/>
            </w:pPr>
            <w:r w:rsidRPr="00764306">
              <w:t>10</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40 %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9</w:t>
            </w:r>
          </w:p>
        </w:tc>
        <w:tc>
          <w:tcPr>
            <w:tcW w:w="2515" w:type="dxa"/>
          </w:tcPr>
          <w:p w:rsidR="00764306" w:rsidRPr="00764306" w:rsidRDefault="00764306" w:rsidP="00764306">
            <w:pPr>
              <w:widowControl w:val="0"/>
              <w:autoSpaceDE w:val="0"/>
              <w:autoSpaceDN w:val="0"/>
              <w:adjustRightInd w:val="0"/>
            </w:pPr>
            <w:r w:rsidRPr="00764306">
              <w:t>английский(традиц)</w:t>
            </w:r>
          </w:p>
        </w:tc>
        <w:tc>
          <w:tcPr>
            <w:tcW w:w="1595" w:type="dxa"/>
          </w:tcPr>
          <w:p w:rsidR="00764306" w:rsidRPr="00764306" w:rsidRDefault="00764306" w:rsidP="00764306">
            <w:pPr>
              <w:widowControl w:val="0"/>
              <w:autoSpaceDE w:val="0"/>
              <w:autoSpaceDN w:val="0"/>
              <w:adjustRightInd w:val="0"/>
              <w:jc w:val="center"/>
            </w:pPr>
            <w:r w:rsidRPr="00764306">
              <w:t>4</w:t>
            </w:r>
          </w:p>
        </w:tc>
        <w:tc>
          <w:tcPr>
            <w:tcW w:w="1595" w:type="dxa"/>
          </w:tcPr>
          <w:p w:rsidR="00764306" w:rsidRPr="00764306" w:rsidRDefault="00764306" w:rsidP="00764306">
            <w:pPr>
              <w:widowControl w:val="0"/>
              <w:autoSpaceDE w:val="0"/>
              <w:autoSpaceDN w:val="0"/>
              <w:adjustRightInd w:val="0"/>
              <w:jc w:val="center"/>
            </w:pPr>
            <w:r w:rsidRPr="00764306">
              <w:t>4</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75 %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10</w:t>
            </w:r>
          </w:p>
        </w:tc>
        <w:tc>
          <w:tcPr>
            <w:tcW w:w="2515" w:type="dxa"/>
          </w:tcPr>
          <w:p w:rsidR="00764306" w:rsidRPr="00764306" w:rsidRDefault="00764306" w:rsidP="00764306">
            <w:pPr>
              <w:widowControl w:val="0"/>
              <w:autoSpaceDE w:val="0"/>
              <w:autoSpaceDN w:val="0"/>
              <w:adjustRightInd w:val="0"/>
            </w:pPr>
            <w:r w:rsidRPr="00764306">
              <w:t>история(традиц)</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100 %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11</w:t>
            </w:r>
          </w:p>
        </w:tc>
        <w:tc>
          <w:tcPr>
            <w:tcW w:w="2515" w:type="dxa"/>
          </w:tcPr>
          <w:p w:rsidR="00764306" w:rsidRPr="00764306" w:rsidRDefault="00764306" w:rsidP="00764306">
            <w:pPr>
              <w:widowControl w:val="0"/>
              <w:autoSpaceDE w:val="0"/>
              <w:autoSpaceDN w:val="0"/>
              <w:adjustRightInd w:val="0"/>
            </w:pPr>
            <w:r w:rsidRPr="00764306">
              <w:t>биология(традиц)</w:t>
            </w:r>
          </w:p>
        </w:tc>
        <w:tc>
          <w:tcPr>
            <w:tcW w:w="1595" w:type="dxa"/>
          </w:tcPr>
          <w:p w:rsidR="00764306" w:rsidRPr="00764306" w:rsidRDefault="00764306" w:rsidP="00764306">
            <w:pPr>
              <w:widowControl w:val="0"/>
              <w:autoSpaceDE w:val="0"/>
              <w:autoSpaceDN w:val="0"/>
              <w:adjustRightInd w:val="0"/>
              <w:jc w:val="center"/>
            </w:pPr>
            <w:r w:rsidRPr="00764306">
              <w:t>4</w:t>
            </w:r>
          </w:p>
        </w:tc>
        <w:tc>
          <w:tcPr>
            <w:tcW w:w="1595" w:type="dxa"/>
          </w:tcPr>
          <w:p w:rsidR="00764306" w:rsidRPr="00764306" w:rsidRDefault="00764306" w:rsidP="00764306">
            <w:pPr>
              <w:widowControl w:val="0"/>
              <w:autoSpaceDE w:val="0"/>
              <w:autoSpaceDN w:val="0"/>
              <w:adjustRightInd w:val="0"/>
              <w:jc w:val="center"/>
            </w:pPr>
            <w:r w:rsidRPr="00764306">
              <w:t>4</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100 %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12</w:t>
            </w:r>
          </w:p>
        </w:tc>
        <w:tc>
          <w:tcPr>
            <w:tcW w:w="2515" w:type="dxa"/>
          </w:tcPr>
          <w:p w:rsidR="00764306" w:rsidRPr="00764306" w:rsidRDefault="00764306" w:rsidP="00764306">
            <w:pPr>
              <w:widowControl w:val="0"/>
              <w:autoSpaceDE w:val="0"/>
              <w:autoSpaceDN w:val="0"/>
              <w:adjustRightInd w:val="0"/>
            </w:pPr>
            <w:r w:rsidRPr="00764306">
              <w:t>черчение(традиц)</w:t>
            </w:r>
          </w:p>
        </w:tc>
        <w:tc>
          <w:tcPr>
            <w:tcW w:w="1595" w:type="dxa"/>
          </w:tcPr>
          <w:p w:rsidR="00764306" w:rsidRPr="00764306" w:rsidRDefault="00764306" w:rsidP="00764306">
            <w:pPr>
              <w:widowControl w:val="0"/>
              <w:autoSpaceDE w:val="0"/>
              <w:autoSpaceDN w:val="0"/>
              <w:adjustRightInd w:val="0"/>
              <w:jc w:val="center"/>
            </w:pPr>
            <w:r w:rsidRPr="00764306">
              <w:t>3</w:t>
            </w:r>
          </w:p>
        </w:tc>
        <w:tc>
          <w:tcPr>
            <w:tcW w:w="1595" w:type="dxa"/>
          </w:tcPr>
          <w:p w:rsidR="00764306" w:rsidRPr="00764306" w:rsidRDefault="00764306" w:rsidP="00764306">
            <w:pPr>
              <w:widowControl w:val="0"/>
              <w:autoSpaceDE w:val="0"/>
              <w:autoSpaceDN w:val="0"/>
              <w:adjustRightInd w:val="0"/>
              <w:jc w:val="center"/>
            </w:pPr>
            <w:r w:rsidRPr="00764306">
              <w:t>3</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67 %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13</w:t>
            </w:r>
          </w:p>
        </w:tc>
        <w:tc>
          <w:tcPr>
            <w:tcW w:w="2515" w:type="dxa"/>
          </w:tcPr>
          <w:p w:rsidR="00764306" w:rsidRPr="00764306" w:rsidRDefault="00764306" w:rsidP="00764306">
            <w:pPr>
              <w:widowControl w:val="0"/>
              <w:autoSpaceDE w:val="0"/>
              <w:autoSpaceDN w:val="0"/>
              <w:adjustRightInd w:val="0"/>
            </w:pPr>
            <w:r w:rsidRPr="00764306">
              <w:t>якутск. язык(традиц)</w:t>
            </w:r>
          </w:p>
        </w:tc>
        <w:tc>
          <w:tcPr>
            <w:tcW w:w="1595" w:type="dxa"/>
          </w:tcPr>
          <w:p w:rsidR="00764306" w:rsidRPr="00764306" w:rsidRDefault="00764306" w:rsidP="00764306">
            <w:pPr>
              <w:widowControl w:val="0"/>
              <w:autoSpaceDE w:val="0"/>
              <w:autoSpaceDN w:val="0"/>
              <w:adjustRightInd w:val="0"/>
              <w:jc w:val="center"/>
            </w:pPr>
            <w:r w:rsidRPr="00764306">
              <w:t>41</w:t>
            </w:r>
          </w:p>
        </w:tc>
        <w:tc>
          <w:tcPr>
            <w:tcW w:w="1595" w:type="dxa"/>
          </w:tcPr>
          <w:p w:rsidR="00764306" w:rsidRPr="00764306" w:rsidRDefault="00764306" w:rsidP="00764306">
            <w:pPr>
              <w:widowControl w:val="0"/>
              <w:autoSpaceDE w:val="0"/>
              <w:autoSpaceDN w:val="0"/>
              <w:adjustRightInd w:val="0"/>
              <w:jc w:val="center"/>
            </w:pPr>
            <w:r w:rsidRPr="00764306">
              <w:t>41</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74 %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13</w:t>
            </w:r>
          </w:p>
        </w:tc>
        <w:tc>
          <w:tcPr>
            <w:tcW w:w="2515" w:type="dxa"/>
          </w:tcPr>
          <w:p w:rsidR="00764306" w:rsidRPr="00764306" w:rsidRDefault="00764306" w:rsidP="00764306">
            <w:pPr>
              <w:widowControl w:val="0"/>
              <w:autoSpaceDE w:val="0"/>
              <w:autoSpaceDN w:val="0"/>
              <w:adjustRightInd w:val="0"/>
            </w:pPr>
            <w:r w:rsidRPr="00764306">
              <w:t>якутск. Язык(ГИА)</w:t>
            </w:r>
          </w:p>
        </w:tc>
        <w:tc>
          <w:tcPr>
            <w:tcW w:w="1595" w:type="dxa"/>
          </w:tcPr>
          <w:p w:rsidR="00764306" w:rsidRPr="00764306" w:rsidRDefault="00764306" w:rsidP="00764306">
            <w:pPr>
              <w:widowControl w:val="0"/>
              <w:autoSpaceDE w:val="0"/>
              <w:autoSpaceDN w:val="0"/>
              <w:adjustRightInd w:val="0"/>
              <w:jc w:val="center"/>
            </w:pPr>
            <w:r w:rsidRPr="00764306">
              <w:t>1</w:t>
            </w:r>
          </w:p>
        </w:tc>
        <w:tc>
          <w:tcPr>
            <w:tcW w:w="1595" w:type="dxa"/>
          </w:tcPr>
          <w:p w:rsidR="00764306" w:rsidRPr="00764306" w:rsidRDefault="00764306" w:rsidP="00764306">
            <w:pPr>
              <w:widowControl w:val="0"/>
              <w:autoSpaceDE w:val="0"/>
              <w:autoSpaceDN w:val="0"/>
              <w:adjustRightInd w:val="0"/>
              <w:jc w:val="center"/>
            </w:pPr>
            <w:r w:rsidRPr="00764306">
              <w:t>1</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14</w:t>
            </w:r>
          </w:p>
        </w:tc>
        <w:tc>
          <w:tcPr>
            <w:tcW w:w="2515" w:type="dxa"/>
          </w:tcPr>
          <w:p w:rsidR="00764306" w:rsidRPr="00764306" w:rsidRDefault="00764306" w:rsidP="00764306">
            <w:pPr>
              <w:widowControl w:val="0"/>
              <w:autoSpaceDE w:val="0"/>
              <w:autoSpaceDN w:val="0"/>
              <w:adjustRightInd w:val="0"/>
            </w:pPr>
            <w:r w:rsidRPr="00764306">
              <w:t>якутск. литература(традиц)</w:t>
            </w:r>
          </w:p>
        </w:tc>
        <w:tc>
          <w:tcPr>
            <w:tcW w:w="1595" w:type="dxa"/>
          </w:tcPr>
          <w:p w:rsidR="00764306" w:rsidRPr="00764306" w:rsidRDefault="00764306" w:rsidP="00764306">
            <w:pPr>
              <w:widowControl w:val="0"/>
              <w:autoSpaceDE w:val="0"/>
              <w:autoSpaceDN w:val="0"/>
              <w:adjustRightInd w:val="0"/>
              <w:jc w:val="center"/>
            </w:pPr>
            <w:r w:rsidRPr="00764306">
              <w:t>3</w:t>
            </w:r>
          </w:p>
        </w:tc>
        <w:tc>
          <w:tcPr>
            <w:tcW w:w="1595" w:type="dxa"/>
          </w:tcPr>
          <w:p w:rsidR="00764306" w:rsidRPr="00764306" w:rsidRDefault="00764306" w:rsidP="00764306">
            <w:pPr>
              <w:widowControl w:val="0"/>
              <w:autoSpaceDE w:val="0"/>
              <w:autoSpaceDN w:val="0"/>
              <w:adjustRightInd w:val="0"/>
              <w:jc w:val="center"/>
            </w:pPr>
            <w:r w:rsidRPr="00764306">
              <w:t>3</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67 %</w:t>
            </w:r>
          </w:p>
        </w:tc>
      </w:tr>
      <w:tr w:rsidR="00764306" w:rsidRPr="00764306" w:rsidTr="00764306">
        <w:tc>
          <w:tcPr>
            <w:tcW w:w="675" w:type="dxa"/>
          </w:tcPr>
          <w:p w:rsidR="00764306" w:rsidRPr="00764306" w:rsidRDefault="00764306" w:rsidP="00764306">
            <w:pPr>
              <w:widowControl w:val="0"/>
              <w:autoSpaceDE w:val="0"/>
              <w:autoSpaceDN w:val="0"/>
              <w:adjustRightInd w:val="0"/>
            </w:pPr>
            <w:r w:rsidRPr="00764306">
              <w:t>15</w:t>
            </w:r>
          </w:p>
        </w:tc>
        <w:tc>
          <w:tcPr>
            <w:tcW w:w="2515" w:type="dxa"/>
          </w:tcPr>
          <w:p w:rsidR="00764306" w:rsidRPr="00764306" w:rsidRDefault="00764306" w:rsidP="00764306">
            <w:pPr>
              <w:widowControl w:val="0"/>
              <w:autoSpaceDE w:val="0"/>
              <w:autoSpaceDN w:val="0"/>
              <w:adjustRightInd w:val="0"/>
            </w:pPr>
            <w:r w:rsidRPr="00764306">
              <w:t>обшествознание(традиц)</w:t>
            </w:r>
          </w:p>
        </w:tc>
        <w:tc>
          <w:tcPr>
            <w:tcW w:w="1595" w:type="dxa"/>
          </w:tcPr>
          <w:p w:rsidR="00764306" w:rsidRPr="00764306" w:rsidRDefault="00764306" w:rsidP="00764306">
            <w:pPr>
              <w:widowControl w:val="0"/>
              <w:autoSpaceDE w:val="0"/>
              <w:autoSpaceDN w:val="0"/>
              <w:adjustRightInd w:val="0"/>
              <w:jc w:val="center"/>
            </w:pPr>
            <w:r w:rsidRPr="00764306">
              <w:t>15</w:t>
            </w:r>
          </w:p>
        </w:tc>
        <w:tc>
          <w:tcPr>
            <w:tcW w:w="1595" w:type="dxa"/>
          </w:tcPr>
          <w:p w:rsidR="00764306" w:rsidRPr="00764306" w:rsidRDefault="00764306" w:rsidP="00764306">
            <w:pPr>
              <w:widowControl w:val="0"/>
              <w:autoSpaceDE w:val="0"/>
              <w:autoSpaceDN w:val="0"/>
              <w:adjustRightInd w:val="0"/>
              <w:jc w:val="center"/>
            </w:pPr>
            <w:r w:rsidRPr="00764306">
              <w:t>15</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53 %</w:t>
            </w:r>
          </w:p>
        </w:tc>
      </w:tr>
    </w:tbl>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764306">
        <w:rPr>
          <w:rFonts w:ascii="Times New Roman" w:eastAsia="Times New Roman" w:hAnsi="Times New Roman" w:cs="Times New Roman"/>
          <w:sz w:val="24"/>
          <w:szCs w:val="24"/>
        </w:rPr>
        <w:t xml:space="preserve">        В этом учебном году все выпускники 9 классов сдали 2 экзамена - русский язык, математика по форме ГИА. Получившие неудовлетворительные оценки пересдали экзамены в традиционной форме. Кроме того, одна ученица выборочно сдала по новой форме экзамен по якутскому языку. </w:t>
      </w:r>
      <w:r w:rsidRPr="00764306">
        <w:rPr>
          <w:rFonts w:ascii="Times New Roman" w:eastAsia="Times New Roman" w:hAnsi="Times New Roman" w:cs="Times New Roman"/>
          <w:color w:val="000000" w:themeColor="text1"/>
          <w:sz w:val="24"/>
          <w:szCs w:val="24"/>
        </w:rPr>
        <w:t xml:space="preserve">По итогам года успеваемость </w:t>
      </w:r>
      <w:r w:rsidRPr="00764306">
        <w:rPr>
          <w:rFonts w:ascii="Times New Roman" w:eastAsia="Times New Roman" w:hAnsi="Times New Roman" w:cs="Times New Roman"/>
          <w:sz w:val="24"/>
          <w:szCs w:val="24"/>
        </w:rPr>
        <w:t>100%, качество – 26%.</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Итоги государственной аттестации. 11 классы.</w:t>
      </w: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Style w:val="13"/>
        <w:tblW w:w="0" w:type="auto"/>
        <w:tblLook w:val="04A0" w:firstRow="1" w:lastRow="0" w:firstColumn="1" w:lastColumn="0" w:noHBand="0" w:noVBand="1"/>
      </w:tblPr>
      <w:tblGrid>
        <w:gridCol w:w="534"/>
        <w:gridCol w:w="2656"/>
        <w:gridCol w:w="1595"/>
        <w:gridCol w:w="1595"/>
        <w:gridCol w:w="1595"/>
        <w:gridCol w:w="1596"/>
      </w:tblGrid>
      <w:tr w:rsidR="00764306" w:rsidRPr="00764306" w:rsidTr="00764306">
        <w:tc>
          <w:tcPr>
            <w:tcW w:w="534" w:type="dxa"/>
          </w:tcPr>
          <w:p w:rsidR="00764306" w:rsidRPr="00764306" w:rsidRDefault="00764306" w:rsidP="00764306">
            <w:pPr>
              <w:widowControl w:val="0"/>
              <w:autoSpaceDE w:val="0"/>
              <w:autoSpaceDN w:val="0"/>
              <w:adjustRightInd w:val="0"/>
              <w:rPr>
                <w:b/>
              </w:rPr>
            </w:pPr>
            <w:r w:rsidRPr="00764306">
              <w:rPr>
                <w:b/>
              </w:rPr>
              <w:t>№</w:t>
            </w:r>
          </w:p>
        </w:tc>
        <w:tc>
          <w:tcPr>
            <w:tcW w:w="2656" w:type="dxa"/>
          </w:tcPr>
          <w:p w:rsidR="00764306" w:rsidRPr="00764306" w:rsidRDefault="00764306" w:rsidP="00764306">
            <w:pPr>
              <w:widowControl w:val="0"/>
              <w:autoSpaceDE w:val="0"/>
              <w:autoSpaceDN w:val="0"/>
              <w:adjustRightInd w:val="0"/>
            </w:pPr>
            <w:r w:rsidRPr="00764306">
              <w:t>Предмет</w:t>
            </w:r>
          </w:p>
        </w:tc>
        <w:tc>
          <w:tcPr>
            <w:tcW w:w="1595" w:type="dxa"/>
          </w:tcPr>
          <w:p w:rsidR="00764306" w:rsidRPr="00764306" w:rsidRDefault="00764306" w:rsidP="00764306">
            <w:pPr>
              <w:widowControl w:val="0"/>
              <w:autoSpaceDE w:val="0"/>
              <w:autoSpaceDN w:val="0"/>
              <w:adjustRightInd w:val="0"/>
            </w:pPr>
            <w:r w:rsidRPr="00764306">
              <w:t>Количество сдавших экзамен</w:t>
            </w:r>
          </w:p>
        </w:tc>
        <w:tc>
          <w:tcPr>
            <w:tcW w:w="1595" w:type="dxa"/>
          </w:tcPr>
          <w:p w:rsidR="00764306" w:rsidRPr="00764306" w:rsidRDefault="00764306" w:rsidP="00764306">
            <w:pPr>
              <w:widowControl w:val="0"/>
              <w:autoSpaceDE w:val="0"/>
              <w:autoSpaceDN w:val="0"/>
              <w:adjustRightInd w:val="0"/>
            </w:pPr>
            <w:r w:rsidRPr="00764306">
              <w:t>Количество прошедших экзамен</w:t>
            </w:r>
          </w:p>
        </w:tc>
        <w:tc>
          <w:tcPr>
            <w:tcW w:w="1595" w:type="dxa"/>
          </w:tcPr>
          <w:p w:rsidR="00764306" w:rsidRPr="00764306" w:rsidRDefault="00764306" w:rsidP="00764306">
            <w:pPr>
              <w:widowControl w:val="0"/>
              <w:autoSpaceDE w:val="0"/>
              <w:autoSpaceDN w:val="0"/>
              <w:adjustRightInd w:val="0"/>
            </w:pPr>
            <w:r w:rsidRPr="00764306">
              <w:t>Успеваемость</w:t>
            </w:r>
          </w:p>
        </w:tc>
        <w:tc>
          <w:tcPr>
            <w:tcW w:w="1596" w:type="dxa"/>
          </w:tcPr>
          <w:p w:rsidR="00764306" w:rsidRPr="00764306" w:rsidRDefault="00764306" w:rsidP="00764306">
            <w:pPr>
              <w:widowControl w:val="0"/>
              <w:autoSpaceDE w:val="0"/>
              <w:autoSpaceDN w:val="0"/>
              <w:adjustRightInd w:val="0"/>
            </w:pPr>
            <w:r w:rsidRPr="00764306">
              <w:t>Качество</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w:t>
            </w:r>
          </w:p>
        </w:tc>
        <w:tc>
          <w:tcPr>
            <w:tcW w:w="2656" w:type="dxa"/>
          </w:tcPr>
          <w:p w:rsidR="00764306" w:rsidRPr="00764306" w:rsidRDefault="00764306" w:rsidP="00764306">
            <w:pPr>
              <w:widowControl w:val="0"/>
              <w:autoSpaceDE w:val="0"/>
              <w:autoSpaceDN w:val="0"/>
              <w:adjustRightInd w:val="0"/>
            </w:pPr>
            <w:r w:rsidRPr="00764306">
              <w:t>русский язык (ЕГЭ)</w:t>
            </w:r>
          </w:p>
        </w:tc>
        <w:tc>
          <w:tcPr>
            <w:tcW w:w="1595" w:type="dxa"/>
          </w:tcPr>
          <w:p w:rsidR="00764306" w:rsidRPr="00764306" w:rsidRDefault="00764306" w:rsidP="00764306">
            <w:pPr>
              <w:widowControl w:val="0"/>
              <w:autoSpaceDE w:val="0"/>
              <w:autoSpaceDN w:val="0"/>
              <w:adjustRightInd w:val="0"/>
              <w:jc w:val="center"/>
            </w:pPr>
            <w:r w:rsidRPr="00764306">
              <w:t>56</w:t>
            </w:r>
          </w:p>
        </w:tc>
        <w:tc>
          <w:tcPr>
            <w:tcW w:w="1595" w:type="dxa"/>
          </w:tcPr>
          <w:p w:rsidR="00764306" w:rsidRPr="00764306" w:rsidRDefault="00764306" w:rsidP="00764306">
            <w:pPr>
              <w:widowControl w:val="0"/>
              <w:autoSpaceDE w:val="0"/>
              <w:autoSpaceDN w:val="0"/>
              <w:adjustRightInd w:val="0"/>
              <w:jc w:val="center"/>
            </w:pPr>
            <w:r w:rsidRPr="00764306">
              <w:t>53</w:t>
            </w:r>
          </w:p>
        </w:tc>
        <w:tc>
          <w:tcPr>
            <w:tcW w:w="1595" w:type="dxa"/>
          </w:tcPr>
          <w:p w:rsidR="00764306" w:rsidRPr="00764306" w:rsidRDefault="00764306" w:rsidP="00764306">
            <w:pPr>
              <w:widowControl w:val="0"/>
              <w:autoSpaceDE w:val="0"/>
              <w:autoSpaceDN w:val="0"/>
              <w:adjustRightInd w:val="0"/>
              <w:jc w:val="center"/>
            </w:pPr>
            <w:r w:rsidRPr="00764306">
              <w:t>95 %</w:t>
            </w:r>
          </w:p>
        </w:tc>
        <w:tc>
          <w:tcPr>
            <w:tcW w:w="1596" w:type="dxa"/>
          </w:tcPr>
          <w:p w:rsidR="00764306" w:rsidRPr="00764306" w:rsidRDefault="00764306" w:rsidP="00764306">
            <w:pPr>
              <w:widowControl w:val="0"/>
              <w:autoSpaceDE w:val="0"/>
              <w:autoSpaceDN w:val="0"/>
              <w:adjustRightInd w:val="0"/>
              <w:jc w:val="center"/>
              <w:rPr>
                <w:b/>
              </w:rPr>
            </w:pPr>
          </w:p>
        </w:tc>
      </w:tr>
      <w:tr w:rsidR="00764306" w:rsidRPr="00764306" w:rsidTr="00764306">
        <w:tc>
          <w:tcPr>
            <w:tcW w:w="534" w:type="dxa"/>
          </w:tcPr>
          <w:p w:rsidR="00764306" w:rsidRPr="00764306" w:rsidRDefault="00764306" w:rsidP="00764306">
            <w:pPr>
              <w:widowControl w:val="0"/>
              <w:autoSpaceDE w:val="0"/>
              <w:autoSpaceDN w:val="0"/>
              <w:adjustRightInd w:val="0"/>
            </w:pPr>
          </w:p>
        </w:tc>
        <w:tc>
          <w:tcPr>
            <w:tcW w:w="2656" w:type="dxa"/>
          </w:tcPr>
          <w:p w:rsidR="00764306" w:rsidRPr="00764306" w:rsidRDefault="00764306" w:rsidP="00764306">
            <w:pPr>
              <w:widowControl w:val="0"/>
              <w:autoSpaceDE w:val="0"/>
              <w:autoSpaceDN w:val="0"/>
              <w:adjustRightInd w:val="0"/>
            </w:pPr>
            <w:r w:rsidRPr="00764306">
              <w:t>русский язык (трад)</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50 %</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2</w:t>
            </w:r>
          </w:p>
        </w:tc>
        <w:tc>
          <w:tcPr>
            <w:tcW w:w="2656" w:type="dxa"/>
          </w:tcPr>
          <w:p w:rsidR="00764306" w:rsidRPr="00764306" w:rsidRDefault="00764306" w:rsidP="00764306">
            <w:pPr>
              <w:widowControl w:val="0"/>
              <w:autoSpaceDE w:val="0"/>
              <w:autoSpaceDN w:val="0"/>
              <w:adjustRightInd w:val="0"/>
            </w:pPr>
            <w:r w:rsidRPr="00764306">
              <w:t>математика (ЕГЭ)</w:t>
            </w:r>
          </w:p>
        </w:tc>
        <w:tc>
          <w:tcPr>
            <w:tcW w:w="1595" w:type="dxa"/>
          </w:tcPr>
          <w:p w:rsidR="00764306" w:rsidRPr="00764306" w:rsidRDefault="00764306" w:rsidP="00764306">
            <w:pPr>
              <w:widowControl w:val="0"/>
              <w:autoSpaceDE w:val="0"/>
              <w:autoSpaceDN w:val="0"/>
              <w:adjustRightInd w:val="0"/>
              <w:jc w:val="center"/>
            </w:pPr>
            <w:r w:rsidRPr="00764306">
              <w:t>56</w:t>
            </w:r>
          </w:p>
        </w:tc>
        <w:tc>
          <w:tcPr>
            <w:tcW w:w="1595" w:type="dxa"/>
          </w:tcPr>
          <w:p w:rsidR="00764306" w:rsidRPr="00764306" w:rsidRDefault="00764306" w:rsidP="00764306">
            <w:pPr>
              <w:widowControl w:val="0"/>
              <w:autoSpaceDE w:val="0"/>
              <w:autoSpaceDN w:val="0"/>
              <w:adjustRightInd w:val="0"/>
              <w:jc w:val="center"/>
            </w:pPr>
            <w:r w:rsidRPr="00764306">
              <w:t>45</w:t>
            </w:r>
          </w:p>
        </w:tc>
        <w:tc>
          <w:tcPr>
            <w:tcW w:w="1595" w:type="dxa"/>
          </w:tcPr>
          <w:p w:rsidR="00764306" w:rsidRPr="00764306" w:rsidRDefault="00764306" w:rsidP="00764306">
            <w:pPr>
              <w:widowControl w:val="0"/>
              <w:autoSpaceDE w:val="0"/>
              <w:autoSpaceDN w:val="0"/>
              <w:adjustRightInd w:val="0"/>
              <w:jc w:val="center"/>
            </w:pPr>
            <w:r w:rsidRPr="00764306">
              <w:t>80 %</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p>
        </w:tc>
        <w:tc>
          <w:tcPr>
            <w:tcW w:w="2656" w:type="dxa"/>
          </w:tcPr>
          <w:p w:rsidR="00764306" w:rsidRPr="00764306" w:rsidRDefault="00764306" w:rsidP="00764306">
            <w:pPr>
              <w:widowControl w:val="0"/>
              <w:autoSpaceDE w:val="0"/>
              <w:autoSpaceDN w:val="0"/>
              <w:adjustRightInd w:val="0"/>
            </w:pPr>
            <w:r w:rsidRPr="00764306">
              <w:t>математика (трад)</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r w:rsidRPr="00764306">
              <w:t>100 %</w:t>
            </w: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3</w:t>
            </w:r>
          </w:p>
        </w:tc>
        <w:tc>
          <w:tcPr>
            <w:tcW w:w="2656" w:type="dxa"/>
          </w:tcPr>
          <w:p w:rsidR="00764306" w:rsidRPr="00764306" w:rsidRDefault="00764306" w:rsidP="00764306">
            <w:pPr>
              <w:widowControl w:val="0"/>
              <w:autoSpaceDE w:val="0"/>
              <w:autoSpaceDN w:val="0"/>
              <w:adjustRightInd w:val="0"/>
            </w:pPr>
            <w:r w:rsidRPr="00764306">
              <w:t>биология</w:t>
            </w:r>
          </w:p>
        </w:tc>
        <w:tc>
          <w:tcPr>
            <w:tcW w:w="1595" w:type="dxa"/>
          </w:tcPr>
          <w:p w:rsidR="00764306" w:rsidRPr="00764306" w:rsidRDefault="00764306" w:rsidP="00764306">
            <w:pPr>
              <w:widowControl w:val="0"/>
              <w:autoSpaceDE w:val="0"/>
              <w:autoSpaceDN w:val="0"/>
              <w:adjustRightInd w:val="0"/>
              <w:jc w:val="center"/>
            </w:pPr>
            <w:r w:rsidRPr="00764306">
              <w:t>25</w:t>
            </w:r>
          </w:p>
        </w:tc>
        <w:tc>
          <w:tcPr>
            <w:tcW w:w="1595" w:type="dxa"/>
          </w:tcPr>
          <w:p w:rsidR="00764306" w:rsidRPr="00764306" w:rsidRDefault="00764306" w:rsidP="00764306">
            <w:pPr>
              <w:widowControl w:val="0"/>
              <w:autoSpaceDE w:val="0"/>
              <w:autoSpaceDN w:val="0"/>
              <w:adjustRightInd w:val="0"/>
              <w:jc w:val="center"/>
            </w:pPr>
            <w:r w:rsidRPr="00764306">
              <w:t>10</w:t>
            </w:r>
          </w:p>
        </w:tc>
        <w:tc>
          <w:tcPr>
            <w:tcW w:w="1595" w:type="dxa"/>
          </w:tcPr>
          <w:p w:rsidR="00764306" w:rsidRPr="00764306" w:rsidRDefault="00764306" w:rsidP="00764306">
            <w:pPr>
              <w:widowControl w:val="0"/>
              <w:autoSpaceDE w:val="0"/>
              <w:autoSpaceDN w:val="0"/>
              <w:adjustRightInd w:val="0"/>
              <w:jc w:val="center"/>
            </w:pPr>
            <w:r w:rsidRPr="00764306">
              <w:t>37 %</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4</w:t>
            </w:r>
          </w:p>
        </w:tc>
        <w:tc>
          <w:tcPr>
            <w:tcW w:w="2656" w:type="dxa"/>
          </w:tcPr>
          <w:p w:rsidR="00764306" w:rsidRPr="00764306" w:rsidRDefault="00764306" w:rsidP="00764306">
            <w:pPr>
              <w:widowControl w:val="0"/>
              <w:autoSpaceDE w:val="0"/>
              <w:autoSpaceDN w:val="0"/>
              <w:adjustRightInd w:val="0"/>
            </w:pPr>
            <w:r w:rsidRPr="00764306">
              <w:t>информатика</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5</w:t>
            </w:r>
          </w:p>
        </w:tc>
        <w:tc>
          <w:tcPr>
            <w:tcW w:w="2656" w:type="dxa"/>
          </w:tcPr>
          <w:p w:rsidR="00764306" w:rsidRPr="00764306" w:rsidRDefault="00764306" w:rsidP="00764306">
            <w:pPr>
              <w:widowControl w:val="0"/>
              <w:autoSpaceDE w:val="0"/>
              <w:autoSpaceDN w:val="0"/>
              <w:adjustRightInd w:val="0"/>
            </w:pPr>
            <w:r w:rsidRPr="00764306">
              <w:t>история</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2</w:t>
            </w:r>
          </w:p>
        </w:tc>
        <w:tc>
          <w:tcPr>
            <w:tcW w:w="1595" w:type="dxa"/>
          </w:tcPr>
          <w:p w:rsidR="00764306" w:rsidRPr="00764306" w:rsidRDefault="00764306" w:rsidP="00764306">
            <w:pPr>
              <w:widowControl w:val="0"/>
              <w:autoSpaceDE w:val="0"/>
              <w:autoSpaceDN w:val="0"/>
              <w:adjustRightInd w:val="0"/>
              <w:jc w:val="center"/>
            </w:pPr>
            <w:r w:rsidRPr="00764306">
              <w:t>40 %</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6</w:t>
            </w:r>
          </w:p>
        </w:tc>
        <w:tc>
          <w:tcPr>
            <w:tcW w:w="2656" w:type="dxa"/>
          </w:tcPr>
          <w:p w:rsidR="00764306" w:rsidRPr="00764306" w:rsidRDefault="00764306" w:rsidP="00764306">
            <w:pPr>
              <w:widowControl w:val="0"/>
              <w:autoSpaceDE w:val="0"/>
              <w:autoSpaceDN w:val="0"/>
              <w:adjustRightInd w:val="0"/>
            </w:pPr>
            <w:r w:rsidRPr="00764306">
              <w:t>физика</w:t>
            </w:r>
          </w:p>
        </w:tc>
        <w:tc>
          <w:tcPr>
            <w:tcW w:w="1595" w:type="dxa"/>
          </w:tcPr>
          <w:p w:rsidR="00764306" w:rsidRPr="00764306" w:rsidRDefault="00764306" w:rsidP="00764306">
            <w:pPr>
              <w:widowControl w:val="0"/>
              <w:autoSpaceDE w:val="0"/>
              <w:autoSpaceDN w:val="0"/>
              <w:adjustRightInd w:val="0"/>
              <w:jc w:val="center"/>
            </w:pPr>
            <w:r w:rsidRPr="00764306">
              <w:t>14</w:t>
            </w:r>
          </w:p>
        </w:tc>
        <w:tc>
          <w:tcPr>
            <w:tcW w:w="1595" w:type="dxa"/>
          </w:tcPr>
          <w:p w:rsidR="00764306" w:rsidRPr="00764306" w:rsidRDefault="00764306" w:rsidP="00764306">
            <w:pPr>
              <w:widowControl w:val="0"/>
              <w:autoSpaceDE w:val="0"/>
              <w:autoSpaceDN w:val="0"/>
              <w:adjustRightInd w:val="0"/>
              <w:jc w:val="center"/>
            </w:pPr>
            <w:r w:rsidRPr="00764306">
              <w:t>14</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7</w:t>
            </w:r>
          </w:p>
        </w:tc>
        <w:tc>
          <w:tcPr>
            <w:tcW w:w="2656" w:type="dxa"/>
          </w:tcPr>
          <w:p w:rsidR="00764306" w:rsidRPr="00764306" w:rsidRDefault="00764306" w:rsidP="00764306">
            <w:pPr>
              <w:widowControl w:val="0"/>
              <w:autoSpaceDE w:val="0"/>
              <w:autoSpaceDN w:val="0"/>
              <w:adjustRightInd w:val="0"/>
            </w:pPr>
            <w:r w:rsidRPr="00764306">
              <w:t>английский</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100 %</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8</w:t>
            </w:r>
          </w:p>
        </w:tc>
        <w:tc>
          <w:tcPr>
            <w:tcW w:w="2656" w:type="dxa"/>
          </w:tcPr>
          <w:p w:rsidR="00764306" w:rsidRPr="00764306" w:rsidRDefault="00764306" w:rsidP="00764306">
            <w:pPr>
              <w:widowControl w:val="0"/>
              <w:autoSpaceDE w:val="0"/>
              <w:autoSpaceDN w:val="0"/>
              <w:adjustRightInd w:val="0"/>
            </w:pPr>
            <w:r w:rsidRPr="00764306">
              <w:t>литература</w:t>
            </w:r>
          </w:p>
        </w:tc>
        <w:tc>
          <w:tcPr>
            <w:tcW w:w="1595" w:type="dxa"/>
          </w:tcPr>
          <w:p w:rsidR="00764306" w:rsidRPr="00764306" w:rsidRDefault="00764306" w:rsidP="00764306">
            <w:pPr>
              <w:widowControl w:val="0"/>
              <w:autoSpaceDE w:val="0"/>
              <w:autoSpaceDN w:val="0"/>
              <w:adjustRightInd w:val="0"/>
              <w:jc w:val="center"/>
            </w:pPr>
            <w:r w:rsidRPr="00764306">
              <w:t>7</w:t>
            </w:r>
          </w:p>
        </w:tc>
        <w:tc>
          <w:tcPr>
            <w:tcW w:w="1595" w:type="dxa"/>
          </w:tcPr>
          <w:p w:rsidR="00764306" w:rsidRPr="00764306" w:rsidRDefault="00764306" w:rsidP="00764306">
            <w:pPr>
              <w:widowControl w:val="0"/>
              <w:autoSpaceDE w:val="0"/>
              <w:autoSpaceDN w:val="0"/>
              <w:adjustRightInd w:val="0"/>
              <w:jc w:val="center"/>
            </w:pPr>
            <w:r w:rsidRPr="00764306">
              <w:t>7</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9</w:t>
            </w:r>
          </w:p>
        </w:tc>
        <w:tc>
          <w:tcPr>
            <w:tcW w:w="2656" w:type="dxa"/>
          </w:tcPr>
          <w:p w:rsidR="00764306" w:rsidRPr="00764306" w:rsidRDefault="00764306" w:rsidP="00764306">
            <w:pPr>
              <w:widowControl w:val="0"/>
              <w:autoSpaceDE w:val="0"/>
              <w:autoSpaceDN w:val="0"/>
              <w:adjustRightInd w:val="0"/>
            </w:pPr>
            <w:r w:rsidRPr="00764306">
              <w:t>обществознание</w:t>
            </w:r>
          </w:p>
        </w:tc>
        <w:tc>
          <w:tcPr>
            <w:tcW w:w="1595" w:type="dxa"/>
          </w:tcPr>
          <w:p w:rsidR="00764306" w:rsidRPr="00764306" w:rsidRDefault="00764306" w:rsidP="00764306">
            <w:pPr>
              <w:widowControl w:val="0"/>
              <w:autoSpaceDE w:val="0"/>
              <w:autoSpaceDN w:val="0"/>
              <w:adjustRightInd w:val="0"/>
              <w:jc w:val="center"/>
            </w:pPr>
            <w:r w:rsidRPr="00764306">
              <w:t>20</w:t>
            </w:r>
          </w:p>
        </w:tc>
        <w:tc>
          <w:tcPr>
            <w:tcW w:w="1595" w:type="dxa"/>
          </w:tcPr>
          <w:p w:rsidR="00764306" w:rsidRPr="00764306" w:rsidRDefault="00764306" w:rsidP="00764306">
            <w:pPr>
              <w:widowControl w:val="0"/>
              <w:autoSpaceDE w:val="0"/>
              <w:autoSpaceDN w:val="0"/>
              <w:adjustRightInd w:val="0"/>
              <w:jc w:val="center"/>
            </w:pPr>
            <w:r w:rsidRPr="00764306">
              <w:t>14</w:t>
            </w:r>
          </w:p>
        </w:tc>
        <w:tc>
          <w:tcPr>
            <w:tcW w:w="1595" w:type="dxa"/>
          </w:tcPr>
          <w:p w:rsidR="00764306" w:rsidRPr="00764306" w:rsidRDefault="00764306" w:rsidP="00764306">
            <w:pPr>
              <w:widowControl w:val="0"/>
              <w:autoSpaceDE w:val="0"/>
              <w:autoSpaceDN w:val="0"/>
              <w:adjustRightInd w:val="0"/>
              <w:jc w:val="center"/>
            </w:pPr>
            <w:r w:rsidRPr="00764306">
              <w:t>70%</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10</w:t>
            </w:r>
          </w:p>
        </w:tc>
        <w:tc>
          <w:tcPr>
            <w:tcW w:w="2656" w:type="dxa"/>
          </w:tcPr>
          <w:p w:rsidR="00764306" w:rsidRPr="00764306" w:rsidRDefault="00764306" w:rsidP="00764306">
            <w:pPr>
              <w:widowControl w:val="0"/>
              <w:autoSpaceDE w:val="0"/>
              <w:autoSpaceDN w:val="0"/>
              <w:adjustRightInd w:val="0"/>
            </w:pPr>
            <w:r w:rsidRPr="00764306">
              <w:t>химия</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5</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6" w:type="dxa"/>
          </w:tcPr>
          <w:p w:rsidR="00764306" w:rsidRPr="00764306" w:rsidRDefault="00764306" w:rsidP="00764306">
            <w:pPr>
              <w:widowControl w:val="0"/>
              <w:autoSpaceDE w:val="0"/>
              <w:autoSpaceDN w:val="0"/>
              <w:adjustRightInd w:val="0"/>
              <w:jc w:val="center"/>
            </w:pPr>
          </w:p>
        </w:tc>
      </w:tr>
      <w:tr w:rsidR="00764306" w:rsidRPr="00764306" w:rsidTr="00764306">
        <w:tc>
          <w:tcPr>
            <w:tcW w:w="534" w:type="dxa"/>
          </w:tcPr>
          <w:p w:rsidR="00764306" w:rsidRPr="00764306" w:rsidRDefault="00764306" w:rsidP="00764306">
            <w:pPr>
              <w:widowControl w:val="0"/>
              <w:autoSpaceDE w:val="0"/>
              <w:autoSpaceDN w:val="0"/>
              <w:adjustRightInd w:val="0"/>
            </w:pPr>
            <w:r w:rsidRPr="00764306">
              <w:t>11</w:t>
            </w:r>
          </w:p>
        </w:tc>
        <w:tc>
          <w:tcPr>
            <w:tcW w:w="2656" w:type="dxa"/>
          </w:tcPr>
          <w:p w:rsidR="00764306" w:rsidRPr="00764306" w:rsidRDefault="00764306" w:rsidP="00764306">
            <w:pPr>
              <w:widowControl w:val="0"/>
              <w:autoSpaceDE w:val="0"/>
              <w:autoSpaceDN w:val="0"/>
              <w:adjustRightInd w:val="0"/>
            </w:pPr>
            <w:r w:rsidRPr="00764306">
              <w:t>география</w:t>
            </w:r>
          </w:p>
        </w:tc>
        <w:tc>
          <w:tcPr>
            <w:tcW w:w="1595" w:type="dxa"/>
          </w:tcPr>
          <w:p w:rsidR="00764306" w:rsidRPr="00764306" w:rsidRDefault="00764306" w:rsidP="00764306">
            <w:pPr>
              <w:widowControl w:val="0"/>
              <w:autoSpaceDE w:val="0"/>
              <w:autoSpaceDN w:val="0"/>
              <w:adjustRightInd w:val="0"/>
              <w:jc w:val="center"/>
            </w:pPr>
            <w:r w:rsidRPr="00764306">
              <w:t>1</w:t>
            </w:r>
          </w:p>
        </w:tc>
        <w:tc>
          <w:tcPr>
            <w:tcW w:w="1595" w:type="dxa"/>
          </w:tcPr>
          <w:p w:rsidR="00764306" w:rsidRPr="00764306" w:rsidRDefault="00764306" w:rsidP="00764306">
            <w:pPr>
              <w:widowControl w:val="0"/>
              <w:autoSpaceDE w:val="0"/>
              <w:autoSpaceDN w:val="0"/>
              <w:adjustRightInd w:val="0"/>
              <w:jc w:val="center"/>
            </w:pPr>
            <w:r w:rsidRPr="00764306">
              <w:t>1</w:t>
            </w:r>
          </w:p>
        </w:tc>
        <w:tc>
          <w:tcPr>
            <w:tcW w:w="1595" w:type="dxa"/>
          </w:tcPr>
          <w:p w:rsidR="00764306" w:rsidRPr="00764306" w:rsidRDefault="00764306" w:rsidP="00764306">
            <w:pPr>
              <w:widowControl w:val="0"/>
              <w:autoSpaceDE w:val="0"/>
              <w:autoSpaceDN w:val="0"/>
              <w:adjustRightInd w:val="0"/>
              <w:jc w:val="center"/>
            </w:pPr>
            <w:r w:rsidRPr="00764306">
              <w:t>100%</w:t>
            </w:r>
          </w:p>
        </w:tc>
        <w:tc>
          <w:tcPr>
            <w:tcW w:w="1596" w:type="dxa"/>
          </w:tcPr>
          <w:p w:rsidR="00764306" w:rsidRPr="00764306" w:rsidRDefault="00764306" w:rsidP="00764306">
            <w:pPr>
              <w:widowControl w:val="0"/>
              <w:autoSpaceDE w:val="0"/>
              <w:autoSpaceDN w:val="0"/>
              <w:adjustRightInd w:val="0"/>
              <w:jc w:val="center"/>
            </w:pPr>
          </w:p>
        </w:tc>
      </w:tr>
    </w:tbl>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На ЕГЭ по русскому языку успеваемость 95%, не смогли взять порог 3 ученика, по математике успеваемость – 80%, 11 учащихся не взяли порог, 2 из них – по двум предметам. На пересдаче по математике 4-ре ученика не смогли взять порог. Таким образом, по итогам ЕГЭ 6 учениковокончили школу справкой, 17 учащихся- хорошистами учебы. Общая успеваемость по 11 классам – 93%, качество – 29%, что ниже результатов прошлогоднего учебного года и выше прогноза в мунзадании. </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Учащиеся нашей школы выбрали все предметы ЕГЭ в качестве экзаменов, что является подтверждением уверенности обучающихся в своих знаниях по данным предметам. Результаты ЕГЭ по биологии, истории, обществознанию низкие. </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Количественный анализ учащихся, получивших по итогам года и Единого государственного экзамена, похвальные листы, аттестаты о среднем общем образовании, похвальные грамоты: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448"/>
        <w:gridCol w:w="1467"/>
        <w:gridCol w:w="1467"/>
        <w:gridCol w:w="1558"/>
        <w:gridCol w:w="1560"/>
      </w:tblGrid>
      <w:tr w:rsidR="00764306" w:rsidRPr="00764306" w:rsidTr="00764306">
        <w:tc>
          <w:tcPr>
            <w:tcW w:w="199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4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2008 – 2009 учебный год</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2009 – 2010 учебный год</w:t>
            </w:r>
          </w:p>
        </w:tc>
        <w:tc>
          <w:tcPr>
            <w:tcW w:w="1467"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2010-2011 учебный год</w:t>
            </w:r>
          </w:p>
        </w:tc>
        <w:tc>
          <w:tcPr>
            <w:tcW w:w="1558"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2011-2012 учебный год</w:t>
            </w:r>
          </w:p>
        </w:tc>
        <w:tc>
          <w:tcPr>
            <w:tcW w:w="1560"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2012-2013 учебный год</w:t>
            </w:r>
          </w:p>
        </w:tc>
      </w:tr>
      <w:tr w:rsidR="00764306" w:rsidRPr="00764306" w:rsidTr="00764306">
        <w:tc>
          <w:tcPr>
            <w:tcW w:w="199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Всего учащихся</w:t>
            </w:r>
          </w:p>
        </w:tc>
        <w:tc>
          <w:tcPr>
            <w:tcW w:w="144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664</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647</w:t>
            </w:r>
          </w:p>
        </w:tc>
        <w:tc>
          <w:tcPr>
            <w:tcW w:w="1467"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647</w:t>
            </w:r>
          </w:p>
        </w:tc>
        <w:tc>
          <w:tcPr>
            <w:tcW w:w="1558"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616</w:t>
            </w:r>
          </w:p>
        </w:tc>
        <w:tc>
          <w:tcPr>
            <w:tcW w:w="1560"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560</w:t>
            </w:r>
          </w:p>
        </w:tc>
      </w:tr>
      <w:tr w:rsidR="00764306" w:rsidRPr="00764306" w:rsidTr="00764306">
        <w:tc>
          <w:tcPr>
            <w:tcW w:w="199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похвальные листы</w:t>
            </w:r>
          </w:p>
        </w:tc>
        <w:tc>
          <w:tcPr>
            <w:tcW w:w="144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 xml:space="preserve">44 </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44</w:t>
            </w:r>
          </w:p>
        </w:tc>
        <w:tc>
          <w:tcPr>
            <w:tcW w:w="1467"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52</w:t>
            </w:r>
          </w:p>
        </w:tc>
        <w:tc>
          <w:tcPr>
            <w:tcW w:w="1558"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51</w:t>
            </w:r>
          </w:p>
        </w:tc>
        <w:tc>
          <w:tcPr>
            <w:tcW w:w="1560" w:type="dxa"/>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37</w:t>
            </w:r>
          </w:p>
        </w:tc>
      </w:tr>
      <w:tr w:rsidR="00764306" w:rsidRPr="00764306" w:rsidTr="00764306">
        <w:tc>
          <w:tcPr>
            <w:tcW w:w="199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Всего выпускников</w:t>
            </w:r>
          </w:p>
        </w:tc>
        <w:tc>
          <w:tcPr>
            <w:tcW w:w="144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54</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47</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49</w:t>
            </w:r>
          </w:p>
        </w:tc>
        <w:tc>
          <w:tcPr>
            <w:tcW w:w="155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53</w:t>
            </w:r>
          </w:p>
        </w:tc>
        <w:tc>
          <w:tcPr>
            <w:tcW w:w="1560"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59</w:t>
            </w:r>
          </w:p>
        </w:tc>
      </w:tr>
      <w:tr w:rsidR="00764306" w:rsidRPr="00764306" w:rsidTr="00764306">
        <w:tc>
          <w:tcPr>
            <w:tcW w:w="199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 xml:space="preserve">аттестаты о среднем общем образовании </w:t>
            </w:r>
          </w:p>
        </w:tc>
        <w:tc>
          <w:tcPr>
            <w:tcW w:w="144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51</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44</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48</w:t>
            </w:r>
          </w:p>
        </w:tc>
        <w:tc>
          <w:tcPr>
            <w:tcW w:w="155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49</w:t>
            </w:r>
          </w:p>
        </w:tc>
        <w:tc>
          <w:tcPr>
            <w:tcW w:w="1560"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53</w:t>
            </w:r>
          </w:p>
        </w:tc>
      </w:tr>
      <w:tr w:rsidR="00764306" w:rsidRPr="00764306" w:rsidTr="00764306">
        <w:tc>
          <w:tcPr>
            <w:tcW w:w="199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64306">
              <w:rPr>
                <w:rFonts w:ascii="Times New Roman" w:eastAsia="Times New Roman" w:hAnsi="Times New Roman" w:cs="Times New Roman"/>
                <w:b/>
                <w:sz w:val="20"/>
                <w:szCs w:val="20"/>
              </w:rPr>
              <w:t>похвальные грамоты</w:t>
            </w:r>
          </w:p>
        </w:tc>
        <w:tc>
          <w:tcPr>
            <w:tcW w:w="144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14</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15</w:t>
            </w:r>
          </w:p>
        </w:tc>
        <w:tc>
          <w:tcPr>
            <w:tcW w:w="1467"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4</w:t>
            </w:r>
          </w:p>
        </w:tc>
        <w:tc>
          <w:tcPr>
            <w:tcW w:w="1558"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8</w:t>
            </w:r>
          </w:p>
        </w:tc>
        <w:tc>
          <w:tcPr>
            <w:tcW w:w="1560" w:type="dxa"/>
            <w:vAlign w:val="center"/>
          </w:tcPr>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64306">
              <w:rPr>
                <w:rFonts w:ascii="Times New Roman" w:eastAsia="Times New Roman" w:hAnsi="Times New Roman" w:cs="Times New Roman"/>
                <w:sz w:val="20"/>
                <w:szCs w:val="20"/>
              </w:rPr>
              <w:t>8</w:t>
            </w:r>
          </w:p>
        </w:tc>
      </w:tr>
    </w:tbl>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sz w:val="24"/>
          <w:szCs w:val="24"/>
        </w:rPr>
      </w:pP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lastRenderedPageBreak/>
        <w:t>Успеваемость и качество учебы по школе за последние 5 лет представлено в диаграмме:</w:t>
      </w: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sz w:val="24"/>
          <w:szCs w:val="24"/>
        </w:rPr>
      </w:pPr>
      <w:r w:rsidRPr="00764306">
        <w:rPr>
          <w:rFonts w:ascii="Times New Roman" w:eastAsia="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-5080</wp:posOffset>
            </wp:positionH>
            <wp:positionV relativeFrom="paragraph">
              <wp:posOffset>126365</wp:posOffset>
            </wp:positionV>
            <wp:extent cx="5876925" cy="2590800"/>
            <wp:effectExtent l="0" t="0" r="0" b="0"/>
            <wp:wrapNone/>
            <wp:docPr id="7"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Успеваемость и качество школы за эти годы стабильны. </w:t>
      </w:r>
    </w:p>
    <w:p w:rsidR="00764306" w:rsidRPr="00764306" w:rsidRDefault="00764306" w:rsidP="0076430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64306">
        <w:rPr>
          <w:rFonts w:ascii="Times New Roman" w:eastAsia="Times New Roman" w:hAnsi="Times New Roman" w:cs="Times New Roman"/>
          <w:b/>
          <w:bCs/>
          <w:vanish/>
          <w:sz w:val="24"/>
          <w:szCs w:val="24"/>
        </w:rPr>
        <w:cr/>
        <w:t xml:space="preserve">         там (100%)бученности (в %5б)</w:t>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r w:rsidRPr="00764306">
        <w:rPr>
          <w:rFonts w:ascii="Times New Roman" w:eastAsia="Times New Roman" w:hAnsi="Times New Roman" w:cs="Times New Roman"/>
          <w:b/>
          <w:bCs/>
          <w:vanish/>
          <w:sz w:val="24"/>
          <w:szCs w:val="24"/>
        </w:rPr>
        <w:pgNum/>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4306">
        <w:rPr>
          <w:rFonts w:ascii="Times New Roman" w:eastAsia="Times New Roman" w:hAnsi="Times New Roman" w:cs="Times New Roman"/>
          <w:b/>
          <w:sz w:val="24"/>
          <w:szCs w:val="24"/>
        </w:rPr>
        <w:t xml:space="preserve">Результаты участия на районных предметных олимпиадах </w:t>
      </w:r>
    </w:p>
    <w:p w:rsidR="00764306" w:rsidRPr="00764306" w:rsidRDefault="00D646A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2008 по 2013 годы</w:t>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64306">
        <w:rPr>
          <w:rFonts w:ascii="Times New Roman" w:eastAsia="Times New Roman" w:hAnsi="Times New Roman" w:cs="Times New Roman"/>
          <w:noProof/>
          <w:sz w:val="28"/>
          <w:szCs w:val="28"/>
        </w:rPr>
        <w:drawing>
          <wp:inline distT="0" distB="0" distL="0" distR="0">
            <wp:extent cx="5657850" cy="2162175"/>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4306" w:rsidRPr="00764306" w:rsidRDefault="00764306" w:rsidP="007643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Качество участия учащихся нашей школы на районных предметных олимпиадах ряд лет стабильна. Наблюдается некоторое снижение по отношению к качеству призовых мест. Хорошим результатом школы считается наличие финалистов республиканских олимпиад: 2 участника по ОБЖ, 1 участник по физической культуре.</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11-й год провели БШО – Большая школьная олимпиада, которая охватила все предметы, изучаемые в школе. Из 560 учащихся приняли участие 438, что составляет 78%. Кроме этого учащиеся приняли участие на заочных дистанционных всероссийских олимпиадах. Наблюдается положительная динамика качества участия на этих олимпиадах.</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В этом учебном году два раза провели школьную ПМПк. По итогам ПМПк 13 учащихся рекомендованы на республиканскую ПМПк, которая состоится в ноябре этого года. </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По плану ВШК проведены педконсилиумы в 4, 5, 9б и 11а классах. В 5 и 9б классах проведены повторные консилиумы. В 9б - слабый контингент учащихся. Со стороны родителей допущено упущение в своевременном обследовании здоровья детей, хотя по итогам работы школьной ПМПк несколько раз были даны рекомендации по обращению в республиканскую ПМПк. </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Систематически проверены школьные документы: классные журналы, тетради ТБ, ученические тетради по всем предметам, ученические дневники. Наблюдается удовлетворительное состояние школьной документации. Проведена проверка чтения в 5, 6, 7, 8 классах по математике, биологии, химии, географии, якутского языка. </w:t>
      </w:r>
    </w:p>
    <w:p w:rsidR="00764306" w:rsidRP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Проверено состояние школьной столовой, классных кабинетов по 3 раза. Наблюдается </w:t>
      </w:r>
      <w:r w:rsidRPr="00764306">
        <w:rPr>
          <w:rFonts w:ascii="Times New Roman" w:eastAsia="Times New Roman" w:hAnsi="Times New Roman" w:cs="Times New Roman"/>
          <w:sz w:val="24"/>
          <w:szCs w:val="24"/>
        </w:rPr>
        <w:lastRenderedPageBreak/>
        <w:t xml:space="preserve">повышение ответственности заведующих кабинетами. </w:t>
      </w:r>
    </w:p>
    <w:p w:rsidR="00764306" w:rsidRDefault="00764306"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4306">
        <w:rPr>
          <w:rFonts w:ascii="Times New Roman" w:eastAsia="Times New Roman" w:hAnsi="Times New Roman" w:cs="Times New Roman"/>
          <w:sz w:val="24"/>
          <w:szCs w:val="24"/>
        </w:rPr>
        <w:t xml:space="preserve">Молодым педагогам оказана методическая помощь, посещено 103 урока с последующим анализом. Проверены поурочные планы. Аттестацию прошли 19 учителей: подтверждение высшей категории – 3, повышение на высшую категорию – 1, подтверждение первой категории – 5, повышение на первую категорию – 3, на соответствие занимаемой должности прошли – 3 учителя, понижение с первой категории на соответствие занимаемой должности – 3, с высшей на первую – 1. </w:t>
      </w:r>
    </w:p>
    <w:p w:rsidR="00B175D9" w:rsidRDefault="00B175D9"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175D9" w:rsidRDefault="00B175D9"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дополнительным образованием в сравнении с  2012г.:</w:t>
      </w:r>
    </w:p>
    <w:tbl>
      <w:tblPr>
        <w:tblW w:w="9783" w:type="dxa"/>
        <w:tblCellMar>
          <w:left w:w="0" w:type="dxa"/>
          <w:right w:w="0" w:type="dxa"/>
        </w:tblCellMar>
        <w:tblLook w:val="0420" w:firstRow="1" w:lastRow="0" w:firstColumn="0" w:lastColumn="0" w:noHBand="0" w:noVBand="1"/>
      </w:tblPr>
      <w:tblGrid>
        <w:gridCol w:w="2946"/>
        <w:gridCol w:w="1593"/>
        <w:gridCol w:w="1842"/>
        <w:gridCol w:w="1556"/>
        <w:gridCol w:w="1846"/>
      </w:tblGrid>
      <w:tr w:rsidR="00B175D9" w:rsidRPr="00B175D9" w:rsidTr="00B175D9">
        <w:trPr>
          <w:trHeight w:val="647"/>
        </w:trPr>
        <w:tc>
          <w:tcPr>
            <w:tcW w:w="2946"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FFFFFF" w:themeColor="light1"/>
                <w:kern w:val="24"/>
              </w:rPr>
              <w:t xml:space="preserve">Название </w:t>
            </w:r>
          </w:p>
        </w:tc>
        <w:tc>
          <w:tcPr>
            <w:tcW w:w="1593"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FFFFFF" w:themeColor="light1"/>
                <w:kern w:val="24"/>
              </w:rPr>
              <w:t>количество</w:t>
            </w:r>
          </w:p>
        </w:tc>
        <w:tc>
          <w:tcPr>
            <w:tcW w:w="1842"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B175D9" w:rsidRDefault="00B175D9" w:rsidP="00B175D9">
            <w:pPr>
              <w:spacing w:after="0" w:line="240" w:lineRule="auto"/>
              <w:jc w:val="center"/>
              <w:rPr>
                <w:rFonts w:ascii="Century Gothic" w:eastAsia="Times New Roman" w:hAnsi="Century Gothic" w:cs="Arial"/>
                <w:b/>
                <w:bCs/>
                <w:color w:val="FFFFFF" w:themeColor="light1"/>
                <w:kern w:val="24"/>
              </w:rPr>
            </w:pPr>
            <w:r w:rsidRPr="00B175D9">
              <w:rPr>
                <w:rFonts w:ascii="Century Gothic" w:eastAsia="Times New Roman" w:hAnsi="Century Gothic" w:cs="Arial"/>
                <w:b/>
                <w:bCs/>
                <w:color w:val="FFFFFF" w:themeColor="light1"/>
                <w:kern w:val="24"/>
              </w:rPr>
              <w:t>Охват</w:t>
            </w:r>
          </w:p>
          <w:p w:rsidR="00B175D9" w:rsidRPr="00B175D9" w:rsidRDefault="00B175D9" w:rsidP="00B175D9">
            <w:pPr>
              <w:spacing w:after="0" w:line="240" w:lineRule="auto"/>
              <w:jc w:val="center"/>
              <w:rPr>
                <w:rFonts w:ascii="Arial" w:eastAsia="Times New Roman" w:hAnsi="Arial" w:cs="Arial"/>
              </w:rPr>
            </w:pPr>
            <w:r>
              <w:rPr>
                <w:rFonts w:ascii="Century Gothic" w:eastAsia="Times New Roman" w:hAnsi="Century Gothic" w:cs="Arial"/>
                <w:b/>
                <w:bCs/>
                <w:color w:val="FFFFFF" w:themeColor="light1"/>
                <w:kern w:val="24"/>
              </w:rPr>
              <w:t>2012/2013</w:t>
            </w:r>
          </w:p>
        </w:tc>
        <w:tc>
          <w:tcPr>
            <w:tcW w:w="1556"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B175D9" w:rsidRDefault="00B175D9" w:rsidP="00B175D9">
            <w:pPr>
              <w:spacing w:after="0" w:line="240" w:lineRule="auto"/>
              <w:jc w:val="center"/>
              <w:rPr>
                <w:rFonts w:ascii="Century Gothic" w:eastAsia="Times New Roman" w:hAnsi="Century Gothic" w:cs="Arial"/>
                <w:b/>
                <w:bCs/>
                <w:color w:val="FFFFFF" w:themeColor="light1"/>
                <w:kern w:val="24"/>
              </w:rPr>
            </w:pPr>
            <w:r w:rsidRPr="00B175D9">
              <w:rPr>
                <w:rFonts w:ascii="Century Gothic" w:eastAsia="Times New Roman" w:hAnsi="Century Gothic" w:cs="Arial"/>
                <w:b/>
                <w:bCs/>
                <w:color w:val="FFFFFF" w:themeColor="light1"/>
                <w:kern w:val="24"/>
              </w:rPr>
              <w:t>Мальчики</w:t>
            </w:r>
          </w:p>
          <w:p w:rsidR="00B175D9" w:rsidRPr="00B175D9" w:rsidRDefault="00B175D9" w:rsidP="00B175D9">
            <w:pPr>
              <w:spacing w:after="0" w:line="240" w:lineRule="auto"/>
              <w:jc w:val="center"/>
              <w:rPr>
                <w:rFonts w:ascii="Arial" w:eastAsia="Times New Roman" w:hAnsi="Arial" w:cs="Arial"/>
              </w:rPr>
            </w:pPr>
            <w:r>
              <w:rPr>
                <w:rFonts w:ascii="Century Gothic" w:eastAsia="Times New Roman" w:hAnsi="Century Gothic" w:cs="Arial"/>
                <w:b/>
                <w:bCs/>
                <w:color w:val="FFFFFF" w:themeColor="light1"/>
                <w:kern w:val="24"/>
              </w:rPr>
              <w:t>2012/2013</w:t>
            </w:r>
          </w:p>
        </w:tc>
        <w:tc>
          <w:tcPr>
            <w:tcW w:w="1846"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B175D9" w:rsidRDefault="00B175D9" w:rsidP="00B175D9">
            <w:pPr>
              <w:spacing w:after="0" w:line="240" w:lineRule="auto"/>
              <w:rPr>
                <w:rFonts w:ascii="Century Gothic" w:eastAsia="Times New Roman" w:hAnsi="Century Gothic" w:cs="Arial"/>
                <w:b/>
                <w:bCs/>
                <w:color w:val="FFFFFF" w:themeColor="light1"/>
                <w:kern w:val="24"/>
              </w:rPr>
            </w:pPr>
            <w:r w:rsidRPr="00B175D9">
              <w:rPr>
                <w:rFonts w:ascii="Century Gothic" w:eastAsia="Times New Roman" w:hAnsi="Century Gothic" w:cs="Arial"/>
                <w:b/>
                <w:bCs/>
                <w:color w:val="FFFFFF" w:themeColor="light1"/>
                <w:kern w:val="24"/>
              </w:rPr>
              <w:t xml:space="preserve">Девочки </w:t>
            </w:r>
          </w:p>
          <w:p w:rsidR="00B175D9" w:rsidRPr="00B175D9" w:rsidRDefault="00B175D9" w:rsidP="00B175D9">
            <w:pPr>
              <w:spacing w:after="0" w:line="240" w:lineRule="auto"/>
              <w:rPr>
                <w:rFonts w:ascii="Arial" w:eastAsia="Times New Roman" w:hAnsi="Arial" w:cs="Arial"/>
              </w:rPr>
            </w:pPr>
            <w:r>
              <w:rPr>
                <w:rFonts w:ascii="Century Gothic" w:eastAsia="Times New Roman" w:hAnsi="Century Gothic" w:cs="Arial"/>
                <w:b/>
                <w:bCs/>
                <w:color w:val="FFFFFF" w:themeColor="light1"/>
                <w:kern w:val="24"/>
              </w:rPr>
              <w:t>2012/2013</w:t>
            </w:r>
          </w:p>
        </w:tc>
      </w:tr>
      <w:tr w:rsidR="00B175D9" w:rsidRPr="00B175D9" w:rsidTr="00B175D9">
        <w:trPr>
          <w:trHeight w:val="379"/>
        </w:trPr>
        <w:tc>
          <w:tcPr>
            <w:tcW w:w="2946"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Предметные</w:t>
            </w:r>
          </w:p>
        </w:tc>
        <w:tc>
          <w:tcPr>
            <w:tcW w:w="1593"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6</w:t>
            </w:r>
          </w:p>
        </w:tc>
        <w:tc>
          <w:tcPr>
            <w:tcW w:w="1842"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74 / 72</w:t>
            </w:r>
          </w:p>
        </w:tc>
        <w:tc>
          <w:tcPr>
            <w:tcW w:w="1556"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14 /30</w:t>
            </w:r>
          </w:p>
        </w:tc>
        <w:tc>
          <w:tcPr>
            <w:tcW w:w="1846"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49/42</w:t>
            </w:r>
          </w:p>
        </w:tc>
      </w:tr>
      <w:tr w:rsidR="00B175D9" w:rsidRPr="00B175D9" w:rsidTr="00B175D9">
        <w:trPr>
          <w:trHeight w:val="555"/>
        </w:trPr>
        <w:tc>
          <w:tcPr>
            <w:tcW w:w="29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Художественно-эстетическое</w:t>
            </w:r>
          </w:p>
        </w:tc>
        <w:tc>
          <w:tcPr>
            <w:tcW w:w="159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6</w:t>
            </w:r>
          </w:p>
        </w:tc>
        <w:tc>
          <w:tcPr>
            <w:tcW w:w="184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68 /60</w:t>
            </w:r>
          </w:p>
        </w:tc>
        <w:tc>
          <w:tcPr>
            <w:tcW w:w="155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35 /53</w:t>
            </w:r>
          </w:p>
        </w:tc>
        <w:tc>
          <w:tcPr>
            <w:tcW w:w="18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33 / 25</w:t>
            </w:r>
          </w:p>
        </w:tc>
      </w:tr>
      <w:tr w:rsidR="00B175D9" w:rsidRPr="00B175D9" w:rsidTr="00B175D9">
        <w:trPr>
          <w:trHeight w:val="394"/>
        </w:trPr>
        <w:tc>
          <w:tcPr>
            <w:tcW w:w="29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Художественно-прикладное</w:t>
            </w:r>
          </w:p>
        </w:tc>
        <w:tc>
          <w:tcPr>
            <w:tcW w:w="159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w:t>
            </w:r>
          </w:p>
        </w:tc>
        <w:tc>
          <w:tcPr>
            <w:tcW w:w="184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38 / 27</w:t>
            </w:r>
          </w:p>
        </w:tc>
        <w:tc>
          <w:tcPr>
            <w:tcW w:w="155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8 /10</w:t>
            </w:r>
          </w:p>
        </w:tc>
        <w:tc>
          <w:tcPr>
            <w:tcW w:w="18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30/ 17</w:t>
            </w:r>
          </w:p>
        </w:tc>
      </w:tr>
      <w:tr w:rsidR="00B175D9" w:rsidRPr="00B175D9" w:rsidTr="00B175D9">
        <w:trPr>
          <w:trHeight w:val="320"/>
        </w:trPr>
        <w:tc>
          <w:tcPr>
            <w:tcW w:w="29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 xml:space="preserve">Развивающие </w:t>
            </w:r>
          </w:p>
        </w:tc>
        <w:tc>
          <w:tcPr>
            <w:tcW w:w="159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7</w:t>
            </w:r>
          </w:p>
        </w:tc>
        <w:tc>
          <w:tcPr>
            <w:tcW w:w="184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95 / 63</w:t>
            </w:r>
          </w:p>
        </w:tc>
        <w:tc>
          <w:tcPr>
            <w:tcW w:w="155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38 /34</w:t>
            </w:r>
          </w:p>
        </w:tc>
        <w:tc>
          <w:tcPr>
            <w:tcW w:w="18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57 / 29</w:t>
            </w:r>
          </w:p>
        </w:tc>
      </w:tr>
      <w:tr w:rsidR="00B175D9" w:rsidRPr="00B175D9" w:rsidTr="00B175D9">
        <w:trPr>
          <w:trHeight w:val="397"/>
        </w:trPr>
        <w:tc>
          <w:tcPr>
            <w:tcW w:w="29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 xml:space="preserve">Спортивные </w:t>
            </w:r>
          </w:p>
        </w:tc>
        <w:tc>
          <w:tcPr>
            <w:tcW w:w="159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4</w:t>
            </w:r>
          </w:p>
        </w:tc>
        <w:tc>
          <w:tcPr>
            <w:tcW w:w="184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79 / 83</w:t>
            </w:r>
          </w:p>
        </w:tc>
        <w:tc>
          <w:tcPr>
            <w:tcW w:w="155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52 /47</w:t>
            </w:r>
          </w:p>
        </w:tc>
        <w:tc>
          <w:tcPr>
            <w:tcW w:w="18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26 / 33</w:t>
            </w:r>
          </w:p>
        </w:tc>
      </w:tr>
      <w:tr w:rsidR="00B175D9" w:rsidRPr="00B175D9" w:rsidTr="00B175D9">
        <w:trPr>
          <w:trHeight w:val="263"/>
        </w:trPr>
        <w:tc>
          <w:tcPr>
            <w:tcW w:w="29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Всего</w:t>
            </w:r>
          </w:p>
        </w:tc>
        <w:tc>
          <w:tcPr>
            <w:tcW w:w="159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354 /305</w:t>
            </w:r>
          </w:p>
        </w:tc>
        <w:tc>
          <w:tcPr>
            <w:tcW w:w="155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147 /174</w:t>
            </w:r>
          </w:p>
        </w:tc>
        <w:tc>
          <w:tcPr>
            <w:tcW w:w="18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195 /146</w:t>
            </w:r>
          </w:p>
        </w:tc>
      </w:tr>
      <w:tr w:rsidR="00B175D9" w:rsidRPr="00B175D9" w:rsidTr="00B175D9">
        <w:trPr>
          <w:trHeight w:val="255"/>
        </w:trPr>
        <w:tc>
          <w:tcPr>
            <w:tcW w:w="29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ДЮСШ</w:t>
            </w:r>
          </w:p>
        </w:tc>
        <w:tc>
          <w:tcPr>
            <w:tcW w:w="159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108 / 114</w:t>
            </w:r>
          </w:p>
        </w:tc>
        <w:tc>
          <w:tcPr>
            <w:tcW w:w="155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77 / 77</w:t>
            </w:r>
          </w:p>
        </w:tc>
        <w:tc>
          <w:tcPr>
            <w:tcW w:w="18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31 / 37</w:t>
            </w:r>
          </w:p>
        </w:tc>
      </w:tr>
      <w:tr w:rsidR="00B175D9" w:rsidRPr="00B175D9" w:rsidTr="00B175D9">
        <w:trPr>
          <w:trHeight w:val="403"/>
        </w:trPr>
        <w:tc>
          <w:tcPr>
            <w:tcW w:w="29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ЦДНТТ</w:t>
            </w:r>
          </w:p>
        </w:tc>
        <w:tc>
          <w:tcPr>
            <w:tcW w:w="159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9 / 9</w:t>
            </w:r>
          </w:p>
        </w:tc>
        <w:tc>
          <w:tcPr>
            <w:tcW w:w="155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 / 1</w:t>
            </w:r>
          </w:p>
        </w:tc>
        <w:tc>
          <w:tcPr>
            <w:tcW w:w="18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8 / 8</w:t>
            </w:r>
          </w:p>
        </w:tc>
      </w:tr>
      <w:tr w:rsidR="00B175D9" w:rsidRPr="00B175D9" w:rsidTr="00B175D9">
        <w:trPr>
          <w:trHeight w:val="411"/>
        </w:trPr>
        <w:tc>
          <w:tcPr>
            <w:tcW w:w="29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ЦДОД</w:t>
            </w:r>
          </w:p>
        </w:tc>
        <w:tc>
          <w:tcPr>
            <w:tcW w:w="159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18 / 16</w:t>
            </w:r>
          </w:p>
        </w:tc>
        <w:tc>
          <w:tcPr>
            <w:tcW w:w="155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17 / 15</w:t>
            </w:r>
          </w:p>
        </w:tc>
        <w:tc>
          <w:tcPr>
            <w:tcW w:w="18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 / 1</w:t>
            </w:r>
          </w:p>
        </w:tc>
      </w:tr>
      <w:tr w:rsidR="00B175D9" w:rsidRPr="00B175D9" w:rsidTr="00B175D9">
        <w:trPr>
          <w:trHeight w:val="263"/>
        </w:trPr>
        <w:tc>
          <w:tcPr>
            <w:tcW w:w="29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Школа искусств</w:t>
            </w:r>
          </w:p>
        </w:tc>
        <w:tc>
          <w:tcPr>
            <w:tcW w:w="159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38 / 38</w:t>
            </w:r>
          </w:p>
        </w:tc>
        <w:tc>
          <w:tcPr>
            <w:tcW w:w="155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15 / 15</w:t>
            </w:r>
          </w:p>
        </w:tc>
        <w:tc>
          <w:tcPr>
            <w:tcW w:w="18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23 / 23</w:t>
            </w:r>
          </w:p>
        </w:tc>
      </w:tr>
      <w:tr w:rsidR="00B175D9" w:rsidRPr="00B175D9" w:rsidTr="00B175D9">
        <w:trPr>
          <w:trHeight w:val="256"/>
        </w:trPr>
        <w:tc>
          <w:tcPr>
            <w:tcW w:w="29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r w:rsidRPr="00B175D9">
              <w:rPr>
                <w:rFonts w:ascii="Century Gothic" w:eastAsia="Times New Roman" w:hAnsi="Century Gothic" w:cs="Arial"/>
                <w:b/>
                <w:bCs/>
                <w:color w:val="000000" w:themeColor="dark1"/>
                <w:kern w:val="24"/>
              </w:rPr>
              <w:t>МОИДД</w:t>
            </w:r>
          </w:p>
        </w:tc>
        <w:tc>
          <w:tcPr>
            <w:tcW w:w="159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4 / 4</w:t>
            </w:r>
          </w:p>
        </w:tc>
        <w:tc>
          <w:tcPr>
            <w:tcW w:w="155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4 / 4</w:t>
            </w:r>
          </w:p>
        </w:tc>
        <w:tc>
          <w:tcPr>
            <w:tcW w:w="1846"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0</w:t>
            </w:r>
          </w:p>
        </w:tc>
      </w:tr>
      <w:tr w:rsidR="00B175D9" w:rsidRPr="00B175D9" w:rsidTr="00B175D9">
        <w:trPr>
          <w:trHeight w:val="328"/>
        </w:trPr>
        <w:tc>
          <w:tcPr>
            <w:tcW w:w="29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Итого</w:t>
            </w:r>
          </w:p>
        </w:tc>
        <w:tc>
          <w:tcPr>
            <w:tcW w:w="159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rPr>
                <w:rFonts w:ascii="Arial" w:eastAsia="Times New Roman" w:hAnsi="Arial" w:cs="Arial"/>
              </w:rPr>
            </w:pPr>
          </w:p>
        </w:tc>
        <w:tc>
          <w:tcPr>
            <w:tcW w:w="1842"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177/181</w:t>
            </w:r>
          </w:p>
        </w:tc>
        <w:tc>
          <w:tcPr>
            <w:tcW w:w="155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114/112</w:t>
            </w:r>
          </w:p>
        </w:tc>
        <w:tc>
          <w:tcPr>
            <w:tcW w:w="1846"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B175D9" w:rsidRPr="00B175D9" w:rsidRDefault="00B175D9" w:rsidP="00B175D9">
            <w:pPr>
              <w:spacing w:after="0" w:line="240" w:lineRule="auto"/>
              <w:jc w:val="center"/>
              <w:rPr>
                <w:rFonts w:ascii="Arial" w:eastAsia="Times New Roman" w:hAnsi="Arial" w:cs="Arial"/>
              </w:rPr>
            </w:pPr>
            <w:r w:rsidRPr="00B175D9">
              <w:rPr>
                <w:rFonts w:ascii="Century Gothic" w:eastAsia="Times New Roman" w:hAnsi="Century Gothic" w:cs="Arial"/>
                <w:b/>
                <w:bCs/>
                <w:color w:val="000000" w:themeColor="dark1"/>
                <w:kern w:val="24"/>
              </w:rPr>
              <w:t>63/69</w:t>
            </w:r>
          </w:p>
        </w:tc>
      </w:tr>
    </w:tbl>
    <w:p w:rsidR="00D8296C" w:rsidRDefault="00B175D9"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Охват обучающихся дополнительным образованием остается стабильным.</w:t>
      </w:r>
    </w:p>
    <w:p w:rsidR="00D8296C" w:rsidRDefault="00D8296C"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обучающихся, состоящих на учете (</w:t>
      </w:r>
      <w:r w:rsidR="003530BB">
        <w:rPr>
          <w:rFonts w:ascii="Times New Roman" w:eastAsia="Times New Roman" w:hAnsi="Times New Roman" w:cs="Times New Roman"/>
          <w:sz w:val="24"/>
          <w:szCs w:val="24"/>
        </w:rPr>
        <w:t>остается на одном уровне)</w:t>
      </w:r>
      <w:r>
        <w:rPr>
          <w:rFonts w:ascii="Times New Roman" w:eastAsia="Times New Roman" w:hAnsi="Times New Roman" w:cs="Times New Roman"/>
          <w:sz w:val="24"/>
          <w:szCs w:val="24"/>
        </w:rPr>
        <w:t>:</w:t>
      </w:r>
    </w:p>
    <w:p w:rsidR="00D8296C" w:rsidRPr="00764306" w:rsidRDefault="00D8296C" w:rsidP="007643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64306" w:rsidRDefault="00D8296C" w:rsidP="00764306">
      <w:pPr>
        <w:widowControl w:val="0"/>
        <w:autoSpaceDE w:val="0"/>
        <w:autoSpaceDN w:val="0"/>
        <w:adjustRightInd w:val="0"/>
        <w:spacing w:after="0" w:line="240" w:lineRule="auto"/>
        <w:rPr>
          <w:rFonts w:ascii="Times New Roman" w:eastAsia="Times New Roman" w:hAnsi="Times New Roman" w:cs="Times New Roman"/>
          <w:sz w:val="20"/>
          <w:szCs w:val="20"/>
        </w:rPr>
      </w:pPr>
      <w:r w:rsidRPr="00D8296C">
        <w:rPr>
          <w:rFonts w:ascii="Times New Roman" w:eastAsia="Times New Roman" w:hAnsi="Times New Roman" w:cs="Times New Roman"/>
          <w:noProof/>
          <w:sz w:val="20"/>
          <w:szCs w:val="20"/>
        </w:rPr>
        <w:drawing>
          <wp:inline distT="0" distB="0" distL="0" distR="0">
            <wp:extent cx="4303058" cy="2678654"/>
            <wp:effectExtent l="0" t="0" r="21590"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296C" w:rsidRPr="00764306" w:rsidRDefault="00D8296C" w:rsidP="00764306">
      <w:pPr>
        <w:widowControl w:val="0"/>
        <w:autoSpaceDE w:val="0"/>
        <w:autoSpaceDN w:val="0"/>
        <w:adjustRightInd w:val="0"/>
        <w:spacing w:after="0" w:line="240" w:lineRule="auto"/>
        <w:rPr>
          <w:rFonts w:ascii="Times New Roman" w:eastAsia="Times New Roman" w:hAnsi="Times New Roman" w:cs="Times New Roman"/>
          <w:sz w:val="20"/>
          <w:szCs w:val="20"/>
        </w:rPr>
      </w:pPr>
    </w:p>
    <w:p w:rsidR="00E2273E" w:rsidRPr="00E2273E" w:rsidRDefault="00D646A6" w:rsidP="00D646A6">
      <w:pPr>
        <w:spacing w:after="0"/>
        <w:ind w:firstLine="708"/>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В конце 2013 года </w:t>
      </w:r>
      <w:r w:rsidRPr="00E2273E">
        <w:rPr>
          <w:rFonts w:ascii="Times New Roman" w:eastAsia="Times New Roman" w:hAnsi="Times New Roman" w:cs="Times New Roman"/>
          <w:bCs/>
          <w:kern w:val="32"/>
          <w:sz w:val="24"/>
          <w:szCs w:val="24"/>
        </w:rPr>
        <w:t>был проведен анонимный опрос родителей «Школа глазами родителя». Всего участвовали 120 род</w:t>
      </w:r>
      <w:r>
        <w:rPr>
          <w:rFonts w:ascii="Times New Roman" w:eastAsia="Times New Roman" w:hAnsi="Times New Roman" w:cs="Times New Roman"/>
          <w:bCs/>
          <w:kern w:val="32"/>
          <w:sz w:val="24"/>
          <w:szCs w:val="24"/>
        </w:rPr>
        <w:t xml:space="preserve">ителей. </w:t>
      </w:r>
      <w:r w:rsidRPr="00E2273E">
        <w:rPr>
          <w:rFonts w:ascii="Times New Roman" w:eastAsia="Times New Roman" w:hAnsi="Times New Roman" w:cs="Times New Roman"/>
          <w:bCs/>
          <w:kern w:val="32"/>
          <w:sz w:val="24"/>
          <w:szCs w:val="24"/>
        </w:rPr>
        <w:t>По итогам опроса выявлены следующ</w:t>
      </w:r>
      <w:r>
        <w:rPr>
          <w:rFonts w:ascii="Times New Roman" w:eastAsia="Times New Roman" w:hAnsi="Times New Roman" w:cs="Times New Roman"/>
          <w:bCs/>
          <w:kern w:val="32"/>
          <w:sz w:val="24"/>
          <w:szCs w:val="24"/>
        </w:rPr>
        <w:t xml:space="preserve">ие ответы: </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Удовлетворены ли вы:</w:t>
      </w:r>
    </w:p>
    <w:p w:rsidR="002F0DA5" w:rsidRDefault="00E2273E" w:rsidP="00D646A6">
      <w:pPr>
        <w:pStyle w:val="a3"/>
        <w:numPr>
          <w:ilvl w:val="0"/>
          <w:numId w:val="29"/>
        </w:numPr>
        <w:jc w:val="both"/>
        <w:rPr>
          <w:bCs/>
          <w:kern w:val="32"/>
        </w:rPr>
      </w:pPr>
      <w:r w:rsidRPr="002F0DA5">
        <w:rPr>
          <w:bCs/>
          <w:kern w:val="32"/>
        </w:rPr>
        <w:t xml:space="preserve">Тем, в какой мере администрация школы прислушивается к </w:t>
      </w:r>
      <w:r w:rsidR="002F0DA5">
        <w:rPr>
          <w:bCs/>
          <w:kern w:val="32"/>
        </w:rPr>
        <w:t>вашим замечаниям и предложениям</w:t>
      </w:r>
    </w:p>
    <w:p w:rsidR="00E2273E" w:rsidRPr="002F0DA5" w:rsidRDefault="00E2273E" w:rsidP="00D646A6">
      <w:pPr>
        <w:pStyle w:val="a3"/>
        <w:ind w:left="2118" w:hanging="1409"/>
        <w:jc w:val="both"/>
        <w:rPr>
          <w:bCs/>
          <w:kern w:val="32"/>
        </w:rPr>
      </w:pPr>
      <w:r w:rsidRPr="002F0DA5">
        <w:rPr>
          <w:bCs/>
          <w:kern w:val="32"/>
        </w:rPr>
        <w:t xml:space="preserve"> Да -  56,8%         </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 xml:space="preserve">  Нет – 8,6%          </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Затрудняюсь ответить – 34,4%</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2.</w:t>
      </w:r>
      <w:r w:rsidRPr="00E2273E">
        <w:rPr>
          <w:rFonts w:ascii="Times New Roman" w:eastAsia="Times New Roman" w:hAnsi="Times New Roman" w:cs="Times New Roman"/>
          <w:bCs/>
          <w:kern w:val="32"/>
          <w:sz w:val="24"/>
          <w:szCs w:val="24"/>
        </w:rPr>
        <w:tab/>
        <w:t>Культурно-массовыми мероприятиями, общешкольными праздниками?</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Да – 68,9%</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Нет – 8,6%</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Затрудняюсь ответить – 22,4%</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3.</w:t>
      </w:r>
      <w:r w:rsidRPr="00E2273E">
        <w:rPr>
          <w:rFonts w:ascii="Times New Roman" w:eastAsia="Times New Roman" w:hAnsi="Times New Roman" w:cs="Times New Roman"/>
          <w:bCs/>
          <w:kern w:val="32"/>
          <w:sz w:val="24"/>
          <w:szCs w:val="24"/>
        </w:rPr>
        <w:tab/>
        <w:t>Воспитательной работой классных руководителей?</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 xml:space="preserve">Да – 89,6%  </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Нет – 5,1%</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Затрудняюсь ответить – 5,1%</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4.</w:t>
      </w:r>
      <w:r w:rsidRPr="00E2273E">
        <w:rPr>
          <w:rFonts w:ascii="Times New Roman" w:eastAsia="Times New Roman" w:hAnsi="Times New Roman" w:cs="Times New Roman"/>
          <w:bCs/>
          <w:kern w:val="32"/>
          <w:sz w:val="24"/>
          <w:szCs w:val="24"/>
        </w:rPr>
        <w:tab/>
        <w:t>Отношениям педагогов к детям?</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Да – 63,7%</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Нет – 10,3%</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Затрудняюсь ответить – 25,8%</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5.</w:t>
      </w:r>
      <w:r w:rsidRPr="00E2273E">
        <w:rPr>
          <w:rFonts w:ascii="Times New Roman" w:eastAsia="Times New Roman" w:hAnsi="Times New Roman" w:cs="Times New Roman"/>
          <w:bCs/>
          <w:kern w:val="32"/>
          <w:sz w:val="24"/>
          <w:szCs w:val="24"/>
        </w:rPr>
        <w:tab/>
        <w:t>Отношениям между учащимися?</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Да – 48,2%</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Нет – 34,4%</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Затрудняюсь ответить – 17,2%</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6.</w:t>
      </w:r>
      <w:r w:rsidRPr="00E2273E">
        <w:rPr>
          <w:rFonts w:ascii="Times New Roman" w:eastAsia="Times New Roman" w:hAnsi="Times New Roman" w:cs="Times New Roman"/>
          <w:bCs/>
          <w:kern w:val="32"/>
          <w:sz w:val="24"/>
          <w:szCs w:val="24"/>
        </w:rPr>
        <w:tab/>
        <w:t>Учебно – материальной базой школы?</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Да – 68,9%</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Нет – 34,4%</w:t>
      </w:r>
    </w:p>
    <w:p w:rsidR="00E2273E" w:rsidRPr="00E2273E" w:rsidRDefault="00E2273E" w:rsidP="00D646A6">
      <w:pPr>
        <w:spacing w:after="0"/>
        <w:ind w:firstLine="708"/>
        <w:jc w:val="both"/>
        <w:rPr>
          <w:rFonts w:ascii="Times New Roman" w:eastAsia="Times New Roman" w:hAnsi="Times New Roman" w:cs="Times New Roman"/>
          <w:bCs/>
          <w:kern w:val="32"/>
          <w:sz w:val="24"/>
          <w:szCs w:val="24"/>
        </w:rPr>
      </w:pPr>
      <w:r w:rsidRPr="00E2273E">
        <w:rPr>
          <w:rFonts w:ascii="Times New Roman" w:eastAsia="Times New Roman" w:hAnsi="Times New Roman" w:cs="Times New Roman"/>
          <w:bCs/>
          <w:kern w:val="32"/>
          <w:sz w:val="24"/>
          <w:szCs w:val="24"/>
        </w:rPr>
        <w:t>Затрудняюсь ответить – 17,2%</w:t>
      </w:r>
    </w:p>
    <w:p w:rsidR="00D646A6" w:rsidRDefault="00D646A6" w:rsidP="00845326">
      <w:pPr>
        <w:ind w:firstLine="708"/>
        <w:jc w:val="both"/>
        <w:rPr>
          <w:rFonts w:ascii="Times New Roman" w:eastAsia="Times New Roman" w:hAnsi="Times New Roman" w:cs="Times New Roman"/>
          <w:bCs/>
          <w:kern w:val="32"/>
          <w:sz w:val="24"/>
          <w:szCs w:val="24"/>
        </w:rPr>
      </w:pPr>
    </w:p>
    <w:p w:rsidR="00D33441" w:rsidRDefault="002F0DA5" w:rsidP="00845326">
      <w:pPr>
        <w:ind w:firstLine="708"/>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В целом, выявлено,  удовлетворенность родителей выше среднего. Родители затруднились ответить об отношениях с администрацией, что указывает на некоторую закрытость руководства  школы. </w:t>
      </w:r>
      <w:r w:rsidR="003001E8">
        <w:rPr>
          <w:rFonts w:ascii="Times New Roman" w:eastAsia="Times New Roman" w:hAnsi="Times New Roman" w:cs="Times New Roman"/>
          <w:bCs/>
          <w:kern w:val="32"/>
          <w:sz w:val="24"/>
          <w:szCs w:val="24"/>
        </w:rPr>
        <w:t>Выявлены проблемы в отношениях между детьми. Большинство родителей довольны воспитательной работой школы. Результаты опроса будут использованы для корректировки плана работы школы на последующие годы.</w:t>
      </w:r>
    </w:p>
    <w:p w:rsidR="003001E8" w:rsidRDefault="003001E8" w:rsidP="00845326">
      <w:pPr>
        <w:ind w:firstLine="708"/>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В рамках психологических месячников постоянно проводятся исследования среди детей для определения зоны ближайшего развития. В частности, проводится мониторинг тревожности обучающихся как основного показателя для определения уровня удовлетворенности школьной жизнью. По шкале тревожности Кондаш установлено: оценка общего состояния, оценка тревожности по отношению к школе, к себе, к близким варьирует от 46 до 57%. Вопреки мнениям родителей, межличностные отношения у д</w:t>
      </w:r>
      <w:r w:rsidR="00FB45F7">
        <w:rPr>
          <w:rFonts w:ascii="Times New Roman" w:eastAsia="Times New Roman" w:hAnsi="Times New Roman" w:cs="Times New Roman"/>
          <w:bCs/>
          <w:kern w:val="32"/>
          <w:sz w:val="24"/>
          <w:szCs w:val="24"/>
        </w:rPr>
        <w:t>етей не вызывают особой тревоги. Тревожность из-за школьных отметок, отношения учителей не превышает норму.</w:t>
      </w:r>
    </w:p>
    <w:p w:rsidR="00D33441" w:rsidRPr="002F0DA5" w:rsidRDefault="00D33441" w:rsidP="00D33441">
      <w:pPr>
        <w:ind w:firstLine="708"/>
        <w:jc w:val="both"/>
        <w:rPr>
          <w:rFonts w:ascii="Times New Roman" w:eastAsia="Times New Roman" w:hAnsi="Times New Roman" w:cs="Times New Roman"/>
          <w:b/>
          <w:bCs/>
          <w:kern w:val="32"/>
          <w:sz w:val="24"/>
          <w:szCs w:val="24"/>
        </w:rPr>
      </w:pPr>
      <w:r w:rsidRPr="002F0DA5">
        <w:rPr>
          <w:rFonts w:ascii="Times New Roman" w:eastAsia="Times New Roman" w:hAnsi="Times New Roman" w:cs="Times New Roman"/>
          <w:b/>
          <w:bCs/>
          <w:kern w:val="32"/>
          <w:sz w:val="24"/>
          <w:szCs w:val="24"/>
        </w:rPr>
        <w:t>Мониторинг «Ш</w:t>
      </w:r>
      <w:r w:rsidR="003001E8">
        <w:rPr>
          <w:rFonts w:ascii="Times New Roman" w:eastAsia="Times New Roman" w:hAnsi="Times New Roman" w:cs="Times New Roman"/>
          <w:b/>
          <w:bCs/>
          <w:kern w:val="32"/>
          <w:sz w:val="24"/>
          <w:szCs w:val="24"/>
        </w:rPr>
        <w:t xml:space="preserve">кала тревожности» (по Кондаш) </w:t>
      </w:r>
    </w:p>
    <w:p w:rsidR="00D33441" w:rsidRPr="00D33441" w:rsidRDefault="00D33441" w:rsidP="00D33441">
      <w:pPr>
        <w:ind w:firstLine="708"/>
        <w:jc w:val="both"/>
        <w:rPr>
          <w:rFonts w:ascii="Times New Roman" w:eastAsia="Times New Roman" w:hAnsi="Times New Roman" w:cs="Times New Roman"/>
          <w:bCs/>
          <w:kern w:val="32"/>
          <w:sz w:val="24"/>
          <w:szCs w:val="24"/>
        </w:rPr>
      </w:pPr>
    </w:p>
    <w:p w:rsidR="00D33441" w:rsidRDefault="00D33441" w:rsidP="00845326">
      <w:pPr>
        <w:ind w:firstLine="708"/>
        <w:jc w:val="both"/>
        <w:rPr>
          <w:rFonts w:ascii="Times New Roman" w:eastAsia="Times New Roman" w:hAnsi="Times New Roman" w:cs="Times New Roman"/>
          <w:bCs/>
          <w:kern w:val="32"/>
          <w:sz w:val="24"/>
          <w:szCs w:val="24"/>
        </w:rPr>
      </w:pPr>
      <w:r>
        <w:rPr>
          <w:rFonts w:ascii="Times New Roman" w:hAnsi="Times New Roman" w:cs="Times New Roman"/>
          <w:b/>
          <w:noProof/>
          <w:sz w:val="28"/>
          <w:szCs w:val="28"/>
        </w:rPr>
        <w:lastRenderedPageBreak/>
        <w:drawing>
          <wp:inline distT="0" distB="0" distL="0" distR="0">
            <wp:extent cx="5604734" cy="3345628"/>
            <wp:effectExtent l="0" t="0" r="1524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3441" w:rsidRDefault="00D33441" w:rsidP="00845326">
      <w:pPr>
        <w:ind w:firstLine="708"/>
        <w:jc w:val="both"/>
        <w:rPr>
          <w:rFonts w:ascii="Times New Roman" w:eastAsia="Times New Roman" w:hAnsi="Times New Roman" w:cs="Times New Roman"/>
          <w:bCs/>
          <w:kern w:val="32"/>
          <w:sz w:val="24"/>
          <w:szCs w:val="24"/>
        </w:rPr>
      </w:pPr>
    </w:p>
    <w:p w:rsidR="0033112B" w:rsidRDefault="0033112B" w:rsidP="0033112B">
      <w:pPr>
        <w:pStyle w:val="a3"/>
        <w:numPr>
          <w:ilvl w:val="1"/>
          <w:numId w:val="27"/>
        </w:numPr>
        <w:jc w:val="both"/>
        <w:rPr>
          <w:bCs/>
          <w:kern w:val="32"/>
        </w:rPr>
      </w:pPr>
      <w:r>
        <w:rPr>
          <w:bCs/>
          <w:kern w:val="32"/>
        </w:rPr>
        <w:t>Открытость образовательного учреждения.</w:t>
      </w:r>
    </w:p>
    <w:p w:rsidR="0033112B" w:rsidRDefault="0033112B" w:rsidP="0033112B">
      <w:pPr>
        <w:pStyle w:val="a3"/>
        <w:ind w:left="1068"/>
        <w:jc w:val="both"/>
        <w:rPr>
          <w:bCs/>
          <w:kern w:val="32"/>
        </w:rPr>
      </w:pPr>
      <w:r>
        <w:rPr>
          <w:bCs/>
          <w:kern w:val="32"/>
        </w:rPr>
        <w:t>- сацпартнерство</w:t>
      </w:r>
    </w:p>
    <w:p w:rsidR="0033112B" w:rsidRDefault="0033112B" w:rsidP="0033112B">
      <w:pPr>
        <w:pStyle w:val="a3"/>
        <w:ind w:left="1068"/>
        <w:jc w:val="both"/>
        <w:rPr>
          <w:bCs/>
          <w:kern w:val="32"/>
        </w:rPr>
      </w:pPr>
    </w:p>
    <w:p w:rsidR="0033112B" w:rsidRPr="0033112B" w:rsidRDefault="0033112B" w:rsidP="0033112B">
      <w:pPr>
        <w:pStyle w:val="a3"/>
        <w:numPr>
          <w:ilvl w:val="0"/>
          <w:numId w:val="27"/>
        </w:numPr>
        <w:jc w:val="both"/>
        <w:rPr>
          <w:b/>
          <w:bCs/>
          <w:kern w:val="32"/>
        </w:rPr>
      </w:pPr>
      <w:r w:rsidRPr="0033112B">
        <w:rPr>
          <w:b/>
          <w:bCs/>
          <w:kern w:val="32"/>
        </w:rPr>
        <w:t>Условия осуществления образовательного процесса.</w:t>
      </w:r>
    </w:p>
    <w:p w:rsidR="006E2A07" w:rsidRDefault="00845326" w:rsidP="00C64274">
      <w:pPr>
        <w:spacing w:after="0"/>
        <w:ind w:firstLine="709"/>
        <w:jc w:val="both"/>
        <w:rPr>
          <w:rFonts w:ascii="Times New Roman" w:hAnsi="Times New Roman" w:cs="Times New Roman"/>
          <w:sz w:val="24"/>
          <w:szCs w:val="24"/>
        </w:rPr>
      </w:pPr>
      <w:r w:rsidRPr="005D690B">
        <w:rPr>
          <w:rFonts w:ascii="Times New Roman" w:hAnsi="Times New Roman" w:cs="Times New Roman"/>
          <w:sz w:val="24"/>
          <w:szCs w:val="24"/>
        </w:rPr>
        <w:t>В образовательном учреждении для обучения детей всех школьных возрастов  с</w:t>
      </w:r>
      <w:r w:rsidR="00712C08">
        <w:rPr>
          <w:rFonts w:ascii="Times New Roman" w:hAnsi="Times New Roman" w:cs="Times New Roman"/>
          <w:sz w:val="24"/>
          <w:szCs w:val="24"/>
        </w:rPr>
        <w:t xml:space="preserve">озданы благоприятные условия: шестидневная учебная неделя; </w:t>
      </w:r>
      <w:r w:rsidRPr="005A0CCE">
        <w:rPr>
          <w:rFonts w:ascii="Times New Roman" w:hAnsi="Times New Roman" w:cs="Times New Roman"/>
          <w:sz w:val="24"/>
          <w:szCs w:val="24"/>
        </w:rPr>
        <w:t>на</w:t>
      </w:r>
      <w:r w:rsidR="00712C08">
        <w:rPr>
          <w:rFonts w:ascii="Times New Roman" w:hAnsi="Times New Roman" w:cs="Times New Roman"/>
          <w:sz w:val="24"/>
          <w:szCs w:val="24"/>
        </w:rPr>
        <w:t xml:space="preserve">чало занятий в I смену с 8.30; </w:t>
      </w:r>
      <w:r w:rsidRPr="005A0CCE">
        <w:rPr>
          <w:rFonts w:ascii="Times New Roman" w:hAnsi="Times New Roman" w:cs="Times New Roman"/>
          <w:sz w:val="24"/>
          <w:szCs w:val="24"/>
        </w:rPr>
        <w:t>максимальная нагрузка в 1 классах – 2</w:t>
      </w:r>
      <w:r w:rsidR="005A0CCE" w:rsidRPr="005A0CCE">
        <w:rPr>
          <w:rFonts w:ascii="Times New Roman" w:hAnsi="Times New Roman" w:cs="Times New Roman"/>
          <w:sz w:val="24"/>
          <w:szCs w:val="24"/>
        </w:rPr>
        <w:t>1</w:t>
      </w:r>
      <w:r w:rsidRPr="005A0CCE">
        <w:rPr>
          <w:rFonts w:ascii="Times New Roman" w:hAnsi="Times New Roman" w:cs="Times New Roman"/>
          <w:sz w:val="24"/>
          <w:szCs w:val="24"/>
        </w:rPr>
        <w:t xml:space="preserve"> часов, во 2-4 клас</w:t>
      </w:r>
      <w:r w:rsidR="005A0CCE" w:rsidRPr="005A0CCE">
        <w:rPr>
          <w:rFonts w:ascii="Times New Roman" w:hAnsi="Times New Roman" w:cs="Times New Roman"/>
          <w:sz w:val="24"/>
          <w:szCs w:val="24"/>
        </w:rPr>
        <w:t>сах – 26 часов; в 5 классах – 32 часа, в 6 классах – 33 часа, в 7 классах – 35 часов, в 8 – 9 классах – 36</w:t>
      </w:r>
      <w:r w:rsidRPr="005A0CCE">
        <w:rPr>
          <w:rFonts w:ascii="Times New Roman" w:hAnsi="Times New Roman" w:cs="Times New Roman"/>
          <w:sz w:val="24"/>
          <w:szCs w:val="24"/>
        </w:rPr>
        <w:t xml:space="preserve"> часов, в 10классах – 3</w:t>
      </w:r>
      <w:r w:rsidR="005A0CCE" w:rsidRPr="005A0CCE">
        <w:rPr>
          <w:rFonts w:ascii="Times New Roman" w:hAnsi="Times New Roman" w:cs="Times New Roman"/>
          <w:sz w:val="24"/>
          <w:szCs w:val="24"/>
        </w:rPr>
        <w:t>6 часа, в 11 классах – 36</w:t>
      </w:r>
      <w:r w:rsidR="00712C08">
        <w:rPr>
          <w:rFonts w:ascii="Times New Roman" w:hAnsi="Times New Roman" w:cs="Times New Roman"/>
          <w:sz w:val="24"/>
          <w:szCs w:val="24"/>
        </w:rPr>
        <w:t xml:space="preserve"> часа; </w:t>
      </w:r>
      <w:r w:rsidRPr="005D690B">
        <w:rPr>
          <w:rFonts w:ascii="Times New Roman" w:hAnsi="Times New Roman" w:cs="Times New Roman"/>
          <w:sz w:val="24"/>
          <w:szCs w:val="24"/>
        </w:rPr>
        <w:t>продолжительность урока 35 минут в 1 классах,</w:t>
      </w:r>
      <w:r w:rsidR="00712C08">
        <w:rPr>
          <w:rFonts w:ascii="Times New Roman" w:hAnsi="Times New Roman" w:cs="Times New Roman"/>
          <w:sz w:val="24"/>
          <w:szCs w:val="24"/>
        </w:rPr>
        <w:t xml:space="preserve"> во  2 – 11 классах – 45 минут; </w:t>
      </w:r>
      <w:r w:rsidRPr="005D690B">
        <w:rPr>
          <w:rFonts w:ascii="Times New Roman" w:hAnsi="Times New Roman" w:cs="Times New Roman"/>
          <w:sz w:val="24"/>
          <w:szCs w:val="24"/>
        </w:rPr>
        <w:t xml:space="preserve"> п</w:t>
      </w:r>
      <w:r w:rsidR="00712C08">
        <w:rPr>
          <w:rFonts w:ascii="Times New Roman" w:hAnsi="Times New Roman" w:cs="Times New Roman"/>
          <w:sz w:val="24"/>
          <w:szCs w:val="24"/>
        </w:rPr>
        <w:t>родолжительность перемен 10 и 2</w:t>
      </w:r>
      <w:r w:rsidR="005A0CCE">
        <w:rPr>
          <w:rFonts w:ascii="Times New Roman" w:hAnsi="Times New Roman" w:cs="Times New Roman"/>
          <w:sz w:val="24"/>
          <w:szCs w:val="24"/>
        </w:rPr>
        <w:t>0</w:t>
      </w:r>
      <w:r w:rsidR="00712C08">
        <w:rPr>
          <w:rFonts w:ascii="Times New Roman" w:hAnsi="Times New Roman" w:cs="Times New Roman"/>
          <w:sz w:val="24"/>
          <w:szCs w:val="24"/>
        </w:rPr>
        <w:t xml:space="preserve">  минут; </w:t>
      </w:r>
      <w:r w:rsidRPr="005D690B">
        <w:rPr>
          <w:rFonts w:ascii="Times New Roman" w:hAnsi="Times New Roman" w:cs="Times New Roman"/>
          <w:sz w:val="24"/>
          <w:szCs w:val="24"/>
        </w:rPr>
        <w:t>отсутствуют нулевые уроки, сдвоенные уроки предусмотрены в 9 – 11 классах с уч</w:t>
      </w:r>
      <w:r w:rsidR="00712C08">
        <w:rPr>
          <w:rFonts w:ascii="Times New Roman" w:hAnsi="Times New Roman" w:cs="Times New Roman"/>
          <w:sz w:val="24"/>
          <w:szCs w:val="24"/>
        </w:rPr>
        <w:t xml:space="preserve">ётом специфики организации УВП; </w:t>
      </w:r>
      <w:r w:rsidRPr="005D690B">
        <w:rPr>
          <w:rFonts w:ascii="Times New Roman" w:hAnsi="Times New Roman" w:cs="Times New Roman"/>
          <w:sz w:val="24"/>
          <w:szCs w:val="24"/>
        </w:rPr>
        <w:t>во второй половине дня организуются занятия спецкурсов (проектно</w:t>
      </w:r>
      <w:r w:rsidR="00712C08">
        <w:rPr>
          <w:rFonts w:ascii="Times New Roman" w:hAnsi="Times New Roman" w:cs="Times New Roman"/>
          <w:sz w:val="24"/>
          <w:szCs w:val="24"/>
        </w:rPr>
        <w:t xml:space="preserve">й Де)  и индивидуальных занятий; </w:t>
      </w:r>
      <w:r w:rsidRPr="005D690B">
        <w:rPr>
          <w:rFonts w:ascii="Times New Roman" w:hAnsi="Times New Roman" w:cs="Times New Roman"/>
          <w:sz w:val="24"/>
          <w:szCs w:val="24"/>
        </w:rPr>
        <w:t>каждый обучающийся обе</w:t>
      </w:r>
      <w:r w:rsidR="00712C08">
        <w:rPr>
          <w:rFonts w:ascii="Times New Roman" w:hAnsi="Times New Roman" w:cs="Times New Roman"/>
          <w:sz w:val="24"/>
          <w:szCs w:val="24"/>
        </w:rPr>
        <w:t xml:space="preserve">спечен удобной школьной мебелью; </w:t>
      </w:r>
      <w:r w:rsidRPr="005D690B">
        <w:rPr>
          <w:rFonts w:ascii="Times New Roman" w:hAnsi="Times New Roman" w:cs="Times New Roman"/>
          <w:sz w:val="24"/>
          <w:szCs w:val="24"/>
        </w:rPr>
        <w:t>домашние задания даются с учетом возможности их в</w:t>
      </w:r>
      <w:r w:rsidR="00712C08">
        <w:rPr>
          <w:rFonts w:ascii="Times New Roman" w:hAnsi="Times New Roman" w:cs="Times New Roman"/>
          <w:sz w:val="24"/>
          <w:szCs w:val="24"/>
        </w:rPr>
        <w:t xml:space="preserve">ыполнения в допустимых пределах; </w:t>
      </w:r>
      <w:r w:rsidRPr="005D690B">
        <w:rPr>
          <w:rFonts w:ascii="Times New Roman" w:hAnsi="Times New Roman" w:cs="Times New Roman"/>
          <w:sz w:val="24"/>
          <w:szCs w:val="24"/>
        </w:rPr>
        <w:t>организуется горя</w:t>
      </w:r>
      <w:r w:rsidR="00712C08">
        <w:rPr>
          <w:rFonts w:ascii="Times New Roman" w:hAnsi="Times New Roman" w:cs="Times New Roman"/>
          <w:sz w:val="24"/>
          <w:szCs w:val="24"/>
        </w:rPr>
        <w:t xml:space="preserve">чее питание в школьной столовой; </w:t>
      </w:r>
      <w:r w:rsidRPr="005D690B">
        <w:rPr>
          <w:rFonts w:ascii="Times New Roman" w:hAnsi="Times New Roman" w:cs="Times New Roman"/>
          <w:sz w:val="24"/>
          <w:szCs w:val="24"/>
        </w:rPr>
        <w:t>в каждом кабинете соблюдается режим искусстве</w:t>
      </w:r>
      <w:r w:rsidR="00EA21A6">
        <w:rPr>
          <w:rFonts w:ascii="Times New Roman" w:hAnsi="Times New Roman" w:cs="Times New Roman"/>
          <w:sz w:val="24"/>
          <w:szCs w:val="24"/>
        </w:rPr>
        <w:t>нного и естественного освещения</w:t>
      </w:r>
      <w:r w:rsidR="00712C08">
        <w:rPr>
          <w:rFonts w:ascii="Times New Roman" w:hAnsi="Times New Roman" w:cs="Times New Roman"/>
          <w:sz w:val="24"/>
          <w:szCs w:val="24"/>
        </w:rPr>
        <w:t xml:space="preserve">; </w:t>
      </w:r>
      <w:r w:rsidR="00EA21A6">
        <w:rPr>
          <w:rFonts w:ascii="Times New Roman" w:hAnsi="Times New Roman" w:cs="Times New Roman"/>
          <w:sz w:val="24"/>
          <w:szCs w:val="24"/>
        </w:rPr>
        <w:t xml:space="preserve">на </w:t>
      </w:r>
      <w:r w:rsidRPr="005D690B">
        <w:rPr>
          <w:rFonts w:ascii="Times New Roman" w:hAnsi="Times New Roman" w:cs="Times New Roman"/>
          <w:sz w:val="24"/>
          <w:szCs w:val="24"/>
        </w:rPr>
        <w:t>уроках п</w:t>
      </w:r>
      <w:r w:rsidR="00EA21A6">
        <w:rPr>
          <w:rFonts w:ascii="Times New Roman" w:hAnsi="Times New Roman" w:cs="Times New Roman"/>
          <w:sz w:val="24"/>
          <w:szCs w:val="24"/>
        </w:rPr>
        <w:t xml:space="preserve">роводятся физкультурные минутки. </w:t>
      </w:r>
      <w:r w:rsidR="00712C08">
        <w:rPr>
          <w:rFonts w:ascii="Times New Roman" w:hAnsi="Times New Roman" w:cs="Times New Roman"/>
          <w:sz w:val="24"/>
          <w:szCs w:val="24"/>
        </w:rPr>
        <w:t>П</w:t>
      </w:r>
      <w:r w:rsidRPr="005D690B">
        <w:rPr>
          <w:rFonts w:ascii="Times New Roman" w:hAnsi="Times New Roman" w:cs="Times New Roman"/>
          <w:sz w:val="24"/>
          <w:szCs w:val="24"/>
        </w:rPr>
        <w:t>о окончанию уроков в школе проводится ежедневная влажная уборка помещений с использованием  моющих средств, регулярно проводится генеральная уборка.</w:t>
      </w:r>
      <w:r w:rsidR="00EA21A6">
        <w:rPr>
          <w:rFonts w:ascii="Times New Roman" w:hAnsi="Times New Roman" w:cs="Times New Roman"/>
          <w:sz w:val="24"/>
          <w:szCs w:val="24"/>
        </w:rPr>
        <w:t xml:space="preserve"> В целях обеспечения нормального температурного режима в школе Учредителем были  выделены средства на промывку системы отопления в объеме 354 000 руб. В результате проведенной работы температура в помещении</w:t>
      </w:r>
      <w:r w:rsidR="00C64274">
        <w:rPr>
          <w:rFonts w:ascii="Times New Roman" w:hAnsi="Times New Roman" w:cs="Times New Roman"/>
          <w:sz w:val="24"/>
          <w:szCs w:val="24"/>
        </w:rPr>
        <w:t>,</w:t>
      </w:r>
      <w:r w:rsidR="00EA21A6">
        <w:rPr>
          <w:rFonts w:ascii="Times New Roman" w:hAnsi="Times New Roman" w:cs="Times New Roman"/>
          <w:sz w:val="24"/>
          <w:szCs w:val="24"/>
        </w:rPr>
        <w:t xml:space="preserve"> по сравнению </w:t>
      </w:r>
      <w:bookmarkStart w:id="9" w:name="_Toc188284590"/>
      <w:bookmarkStart w:id="10" w:name="_Toc188365814"/>
      <w:bookmarkStart w:id="11" w:name="_Toc189372859"/>
      <w:bookmarkStart w:id="12" w:name="_Toc189373011"/>
      <w:bookmarkStart w:id="13" w:name="_Toc247435896"/>
      <w:bookmarkEnd w:id="4"/>
      <w:bookmarkEnd w:id="5"/>
      <w:bookmarkEnd w:id="6"/>
      <w:bookmarkEnd w:id="7"/>
      <w:bookmarkEnd w:id="8"/>
      <w:r w:rsidR="00C64274">
        <w:rPr>
          <w:rFonts w:ascii="Times New Roman" w:hAnsi="Times New Roman" w:cs="Times New Roman"/>
          <w:sz w:val="24"/>
          <w:szCs w:val="24"/>
        </w:rPr>
        <w:t>с прошлым годом, повысилась.</w:t>
      </w:r>
    </w:p>
    <w:p w:rsidR="004F409E" w:rsidRPr="005D690B" w:rsidRDefault="004F409E" w:rsidP="004F409E">
      <w:pPr>
        <w:jc w:val="both"/>
        <w:rPr>
          <w:rFonts w:ascii="Times New Roman" w:hAnsi="Times New Roman" w:cs="Times New Roman"/>
          <w:sz w:val="24"/>
          <w:szCs w:val="24"/>
        </w:rPr>
      </w:pPr>
      <w:r>
        <w:rPr>
          <w:rFonts w:ascii="Times New Roman" w:hAnsi="Times New Roman" w:cs="Times New Roman"/>
          <w:sz w:val="24"/>
          <w:szCs w:val="24"/>
        </w:rPr>
        <w:t xml:space="preserve">          Бюджет учреждения на 2013г. составил – 130 167 655, 95 руб. В том числе на оплату коммунальных услуг – 17 487 064 руб, на услуги по содержанию имущества – 438 936, 41 руб., на прочие услуги – 787 068, 80 рукб., на питание школьников – 2 974 900 руб., прочие расходы по ст.290 – 3 424 636 руб.,  в т.ч. на налоги 3 409 636 руб. На приобретение основных средств – 1 218 000 руб., на приобретение учебников – 1 934 100 руб. На медикаменты – 86 900 руб., на ГСМ – 30 000 руб. Выделенные средства использованы по целевому назначению.</w:t>
      </w:r>
    </w:p>
    <w:p w:rsidR="004F409E" w:rsidRPr="00C64274" w:rsidRDefault="004F409E" w:rsidP="00C64274">
      <w:pPr>
        <w:spacing w:after="0"/>
        <w:ind w:firstLine="709"/>
        <w:jc w:val="both"/>
        <w:rPr>
          <w:rFonts w:ascii="Times New Roman" w:hAnsi="Times New Roman" w:cs="Times New Roman"/>
          <w:sz w:val="24"/>
          <w:szCs w:val="24"/>
        </w:rPr>
      </w:pPr>
    </w:p>
    <w:bookmarkEnd w:id="9"/>
    <w:bookmarkEnd w:id="10"/>
    <w:bookmarkEnd w:id="11"/>
    <w:bookmarkEnd w:id="12"/>
    <w:bookmarkEnd w:id="13"/>
    <w:p w:rsidR="009E5BC5" w:rsidRDefault="00FA0681" w:rsidP="00C64274">
      <w:pPr>
        <w:spacing w:after="0"/>
        <w:ind w:firstLine="709"/>
        <w:jc w:val="both"/>
        <w:rPr>
          <w:rFonts w:ascii="Times New Roman" w:hAnsi="Times New Roman" w:cs="Times New Roman"/>
          <w:sz w:val="24"/>
          <w:szCs w:val="24"/>
        </w:rPr>
      </w:pPr>
      <w:r w:rsidRPr="005D690B">
        <w:rPr>
          <w:rFonts w:ascii="Times New Roman" w:hAnsi="Times New Roman" w:cs="Times New Roman"/>
          <w:sz w:val="24"/>
          <w:szCs w:val="24"/>
        </w:rPr>
        <w:t>Школа размещается</w:t>
      </w:r>
      <w:r w:rsidR="005A2A90">
        <w:rPr>
          <w:rFonts w:ascii="Times New Roman" w:hAnsi="Times New Roman" w:cs="Times New Roman"/>
          <w:sz w:val="24"/>
          <w:szCs w:val="24"/>
        </w:rPr>
        <w:t xml:space="preserve"> в двух зданиях. Проведен косметический</w:t>
      </w:r>
      <w:r w:rsidRPr="005D690B">
        <w:rPr>
          <w:rFonts w:ascii="Times New Roman" w:hAnsi="Times New Roman" w:cs="Times New Roman"/>
          <w:sz w:val="24"/>
          <w:szCs w:val="24"/>
        </w:rPr>
        <w:t xml:space="preserve"> ремонт помещений здания, созданы комфортные условия для организа</w:t>
      </w:r>
      <w:r w:rsidR="00C64274">
        <w:rPr>
          <w:rFonts w:ascii="Times New Roman" w:hAnsi="Times New Roman" w:cs="Times New Roman"/>
          <w:sz w:val="24"/>
          <w:szCs w:val="24"/>
        </w:rPr>
        <w:t>ции образовательного процесса. Им</w:t>
      </w:r>
      <w:r w:rsidRPr="005D690B">
        <w:rPr>
          <w:rFonts w:ascii="Times New Roman" w:hAnsi="Times New Roman" w:cs="Times New Roman"/>
          <w:sz w:val="24"/>
          <w:szCs w:val="24"/>
        </w:rPr>
        <w:t>еет</w:t>
      </w:r>
      <w:r w:rsidR="00C64274">
        <w:rPr>
          <w:rFonts w:ascii="Times New Roman" w:hAnsi="Times New Roman" w:cs="Times New Roman"/>
          <w:sz w:val="24"/>
          <w:szCs w:val="24"/>
        </w:rPr>
        <w:t xml:space="preserve">ся </w:t>
      </w:r>
      <w:r w:rsidRPr="005D690B">
        <w:rPr>
          <w:rFonts w:ascii="Times New Roman" w:hAnsi="Times New Roman" w:cs="Times New Roman"/>
          <w:sz w:val="24"/>
          <w:szCs w:val="24"/>
        </w:rPr>
        <w:t xml:space="preserve"> 2 столовых, 2 </w:t>
      </w:r>
      <w:r w:rsidR="00C64274">
        <w:rPr>
          <w:rFonts w:ascii="Times New Roman" w:hAnsi="Times New Roman" w:cs="Times New Roman"/>
          <w:sz w:val="24"/>
          <w:szCs w:val="24"/>
        </w:rPr>
        <w:t>медицинских кабинета, библиотека, медиатека</w:t>
      </w:r>
      <w:r w:rsidRPr="005D690B">
        <w:rPr>
          <w:rFonts w:ascii="Times New Roman" w:hAnsi="Times New Roman" w:cs="Times New Roman"/>
          <w:sz w:val="24"/>
          <w:szCs w:val="24"/>
        </w:rPr>
        <w:t>, кабинеты психолога и социально</w:t>
      </w:r>
      <w:r w:rsidR="00C64274">
        <w:rPr>
          <w:rFonts w:ascii="Times New Roman" w:hAnsi="Times New Roman" w:cs="Times New Roman"/>
          <w:sz w:val="24"/>
          <w:szCs w:val="24"/>
        </w:rPr>
        <w:t xml:space="preserve">го педагога, 2 спортивных зала. В школе работают </w:t>
      </w:r>
      <w:r w:rsidRPr="005D690B">
        <w:rPr>
          <w:rFonts w:ascii="Times New Roman" w:hAnsi="Times New Roman" w:cs="Times New Roman"/>
          <w:sz w:val="24"/>
          <w:szCs w:val="24"/>
        </w:rPr>
        <w:t xml:space="preserve"> 2 компью</w:t>
      </w:r>
      <w:r w:rsidR="005A2A90">
        <w:rPr>
          <w:rFonts w:ascii="Times New Roman" w:hAnsi="Times New Roman" w:cs="Times New Roman"/>
          <w:sz w:val="24"/>
          <w:szCs w:val="24"/>
        </w:rPr>
        <w:t xml:space="preserve">терных класса. </w:t>
      </w:r>
      <w:r w:rsidR="009E5BC5">
        <w:rPr>
          <w:rFonts w:ascii="Times New Roman" w:hAnsi="Times New Roman" w:cs="Times New Roman"/>
          <w:sz w:val="24"/>
          <w:szCs w:val="24"/>
        </w:rPr>
        <w:t xml:space="preserve">Оснащенность </w:t>
      </w:r>
      <w:r w:rsidR="00A408F0">
        <w:rPr>
          <w:rFonts w:ascii="Times New Roman" w:hAnsi="Times New Roman" w:cs="Times New Roman"/>
          <w:sz w:val="24"/>
          <w:szCs w:val="24"/>
        </w:rPr>
        <w:t>компьютерной техникой:</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1897"/>
        <w:gridCol w:w="1825"/>
      </w:tblGrid>
      <w:tr w:rsidR="009E5BC5" w:rsidRPr="00437D31" w:rsidTr="009E5BC5">
        <w:tc>
          <w:tcPr>
            <w:tcW w:w="6274" w:type="dxa"/>
          </w:tcPr>
          <w:p w:rsidR="009E5BC5" w:rsidRPr="00437D31" w:rsidRDefault="009E5BC5" w:rsidP="002236C6">
            <w:pPr>
              <w:rPr>
                <w:rFonts w:ascii="Times New Roman" w:eastAsia="Times New Roman" w:hAnsi="Times New Roman" w:cs="Times New Roman"/>
                <w:color w:val="000000"/>
              </w:rPr>
            </w:pPr>
          </w:p>
        </w:tc>
        <w:tc>
          <w:tcPr>
            <w:tcW w:w="1897" w:type="dxa"/>
          </w:tcPr>
          <w:p w:rsidR="009E5BC5" w:rsidRPr="00437D31"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2012г.</w:t>
            </w:r>
          </w:p>
        </w:tc>
        <w:tc>
          <w:tcPr>
            <w:tcW w:w="1825" w:type="dxa"/>
          </w:tcPr>
          <w:p w:rsidR="009E5BC5" w:rsidRPr="00437D31"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2013г.</w:t>
            </w:r>
          </w:p>
        </w:tc>
      </w:tr>
      <w:tr w:rsidR="009E5BC5" w:rsidRPr="00437D31" w:rsidTr="009E5BC5">
        <w:tc>
          <w:tcPr>
            <w:tcW w:w="6274" w:type="dxa"/>
          </w:tcPr>
          <w:p w:rsidR="009E5BC5" w:rsidRPr="00437D31" w:rsidRDefault="009E5BC5" w:rsidP="002236C6">
            <w:pPr>
              <w:rPr>
                <w:rFonts w:ascii="Times New Roman" w:eastAsia="Times New Roman" w:hAnsi="Times New Roman" w:cs="Times New Roman"/>
                <w:color w:val="000000"/>
              </w:rPr>
            </w:pPr>
            <w:r w:rsidRPr="00437D31">
              <w:rPr>
                <w:rFonts w:ascii="Times New Roman" w:eastAsia="Times New Roman" w:hAnsi="Times New Roman" w:cs="Times New Roman"/>
                <w:color w:val="000000"/>
              </w:rPr>
              <w:t>Обеспеченность учащихся учебной литературой (%)</w:t>
            </w:r>
          </w:p>
        </w:tc>
        <w:tc>
          <w:tcPr>
            <w:tcW w:w="1897" w:type="dxa"/>
          </w:tcPr>
          <w:p w:rsidR="009E5BC5" w:rsidRPr="00437D31" w:rsidRDefault="009E5BC5" w:rsidP="002236C6">
            <w:pPr>
              <w:jc w:val="center"/>
              <w:rPr>
                <w:rFonts w:ascii="Times New Roman" w:eastAsia="Times New Roman" w:hAnsi="Times New Roman" w:cs="Times New Roman"/>
              </w:rPr>
            </w:pPr>
            <w:r w:rsidRPr="00437D31">
              <w:rPr>
                <w:rFonts w:ascii="Times New Roman" w:eastAsia="Times New Roman" w:hAnsi="Times New Roman" w:cs="Times New Roman"/>
              </w:rPr>
              <w:t>100%</w:t>
            </w:r>
          </w:p>
        </w:tc>
        <w:tc>
          <w:tcPr>
            <w:tcW w:w="1825" w:type="dxa"/>
          </w:tcPr>
          <w:p w:rsidR="009E5BC5" w:rsidRPr="00437D31"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100%</w:t>
            </w:r>
          </w:p>
        </w:tc>
      </w:tr>
      <w:tr w:rsidR="009E5BC5" w:rsidRPr="00437D31" w:rsidTr="009E5BC5">
        <w:tc>
          <w:tcPr>
            <w:tcW w:w="6274" w:type="dxa"/>
          </w:tcPr>
          <w:p w:rsidR="009E5BC5" w:rsidRPr="00437D31" w:rsidRDefault="009E5BC5" w:rsidP="002236C6">
            <w:pPr>
              <w:rPr>
                <w:rFonts w:ascii="Times New Roman" w:eastAsia="Times New Roman" w:hAnsi="Times New Roman" w:cs="Times New Roman"/>
              </w:rPr>
            </w:pPr>
            <w:r w:rsidRPr="00437D31">
              <w:rPr>
                <w:rFonts w:ascii="Times New Roman" w:eastAsia="Times New Roman" w:hAnsi="Times New Roman" w:cs="Times New Roman"/>
                <w:color w:val="000000"/>
              </w:rPr>
              <w:t>Количество компьютеров, применяемых в учебном процессе</w:t>
            </w:r>
          </w:p>
        </w:tc>
        <w:tc>
          <w:tcPr>
            <w:tcW w:w="1897" w:type="dxa"/>
          </w:tcPr>
          <w:p w:rsidR="009E5BC5" w:rsidRPr="00437D31" w:rsidRDefault="009E5BC5" w:rsidP="002236C6">
            <w:pPr>
              <w:jc w:val="center"/>
              <w:rPr>
                <w:rFonts w:ascii="Times New Roman" w:eastAsia="Times New Roman" w:hAnsi="Times New Roman" w:cs="Times New Roman"/>
              </w:rPr>
            </w:pPr>
            <w:r w:rsidRPr="00437D31">
              <w:rPr>
                <w:rFonts w:ascii="Times New Roman" w:eastAsia="Times New Roman" w:hAnsi="Times New Roman" w:cs="Times New Roman"/>
              </w:rPr>
              <w:t>35</w:t>
            </w:r>
          </w:p>
        </w:tc>
        <w:tc>
          <w:tcPr>
            <w:tcW w:w="1825" w:type="dxa"/>
          </w:tcPr>
          <w:p w:rsidR="009E5BC5" w:rsidRPr="00437D31"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39</w:t>
            </w:r>
          </w:p>
        </w:tc>
      </w:tr>
      <w:tr w:rsidR="009E5BC5" w:rsidRPr="005D690B" w:rsidTr="009E5BC5">
        <w:tc>
          <w:tcPr>
            <w:tcW w:w="6274" w:type="dxa"/>
          </w:tcPr>
          <w:p w:rsidR="009E5BC5" w:rsidRPr="00437D31" w:rsidRDefault="009E5BC5" w:rsidP="002236C6">
            <w:pPr>
              <w:rPr>
                <w:rFonts w:ascii="Times New Roman" w:eastAsia="Times New Roman" w:hAnsi="Times New Roman" w:cs="Times New Roman"/>
                <w:color w:val="000000"/>
              </w:rPr>
            </w:pPr>
            <w:r w:rsidRPr="00437D31">
              <w:rPr>
                <w:rFonts w:ascii="Times New Roman" w:eastAsia="Times New Roman" w:hAnsi="Times New Roman" w:cs="Times New Roman"/>
                <w:color w:val="000000"/>
              </w:rPr>
              <w:t>Количество учащихся на 1 компьютер, применяемый в учебном процессе</w:t>
            </w:r>
          </w:p>
        </w:tc>
        <w:tc>
          <w:tcPr>
            <w:tcW w:w="1897" w:type="dxa"/>
          </w:tcPr>
          <w:p w:rsidR="009E5BC5" w:rsidRPr="005D690B" w:rsidRDefault="009E5BC5" w:rsidP="002236C6">
            <w:pPr>
              <w:jc w:val="center"/>
              <w:rPr>
                <w:rFonts w:ascii="Times New Roman" w:eastAsia="Times New Roman" w:hAnsi="Times New Roman" w:cs="Times New Roman"/>
              </w:rPr>
            </w:pPr>
            <w:r w:rsidRPr="00437D31">
              <w:rPr>
                <w:rFonts w:ascii="Times New Roman" w:eastAsia="Times New Roman" w:hAnsi="Times New Roman" w:cs="Times New Roman"/>
              </w:rPr>
              <w:t>16</w:t>
            </w:r>
          </w:p>
        </w:tc>
        <w:tc>
          <w:tcPr>
            <w:tcW w:w="1825" w:type="dxa"/>
          </w:tcPr>
          <w:p w:rsidR="009E5BC5" w:rsidRPr="00437D31"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14</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Наличие медиатеки (есть/нет)</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Есть</w:t>
            </w:r>
          </w:p>
        </w:tc>
        <w:tc>
          <w:tcPr>
            <w:tcW w:w="1825" w:type="dxa"/>
          </w:tcPr>
          <w:p w:rsidR="009E5BC5" w:rsidRPr="005D690B"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есть</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Возможность пользования сетью Интернет учащимися (да/ нет)</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Да</w:t>
            </w:r>
          </w:p>
        </w:tc>
        <w:tc>
          <w:tcPr>
            <w:tcW w:w="1825" w:type="dxa"/>
          </w:tcPr>
          <w:p w:rsidR="009E5BC5" w:rsidRPr="005D690B" w:rsidRDefault="00A408F0" w:rsidP="002236C6">
            <w:pPr>
              <w:jc w:val="center"/>
              <w:rPr>
                <w:rFonts w:ascii="Times New Roman" w:eastAsia="Times New Roman" w:hAnsi="Times New Roman" w:cs="Times New Roman"/>
              </w:rPr>
            </w:pPr>
            <w:r>
              <w:rPr>
                <w:rFonts w:ascii="Times New Roman" w:eastAsia="Times New Roman" w:hAnsi="Times New Roman" w:cs="Times New Roman"/>
              </w:rPr>
              <w:t>да</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Доля учителей, прошедших курсы компьютерной грамотности</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50%</w:t>
            </w:r>
          </w:p>
        </w:tc>
        <w:tc>
          <w:tcPr>
            <w:tcW w:w="1825" w:type="dxa"/>
          </w:tcPr>
          <w:p w:rsidR="009E5BC5" w:rsidRPr="005D690B" w:rsidRDefault="009E5BC5" w:rsidP="002236C6">
            <w:pPr>
              <w:jc w:val="center"/>
              <w:rPr>
                <w:rFonts w:ascii="Times New Roman" w:eastAsia="Times New Roman" w:hAnsi="Times New Roman" w:cs="Times New Roman"/>
              </w:rPr>
            </w:pP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Доля учителей, применяющих ИКТ в учебном процессе</w:t>
            </w:r>
          </w:p>
        </w:tc>
        <w:tc>
          <w:tcPr>
            <w:tcW w:w="1897" w:type="dxa"/>
          </w:tcPr>
          <w:p w:rsidR="009E5BC5" w:rsidRPr="005D690B"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85</w:t>
            </w:r>
            <w:r w:rsidRPr="005D690B">
              <w:rPr>
                <w:rFonts w:ascii="Times New Roman" w:eastAsia="Times New Roman" w:hAnsi="Times New Roman" w:cs="Times New Roman"/>
              </w:rPr>
              <w:t>%</w:t>
            </w:r>
          </w:p>
        </w:tc>
        <w:tc>
          <w:tcPr>
            <w:tcW w:w="1825" w:type="dxa"/>
          </w:tcPr>
          <w:p w:rsidR="009E5BC5" w:rsidRDefault="009E5BC5" w:rsidP="002236C6">
            <w:pPr>
              <w:jc w:val="center"/>
              <w:rPr>
                <w:rFonts w:ascii="Times New Roman" w:eastAsia="Times New Roman" w:hAnsi="Times New Roman" w:cs="Times New Roman"/>
              </w:rPr>
            </w:pP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Количество АРМ (автоматизированное рабочее место)  учителя</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0</w:t>
            </w:r>
          </w:p>
        </w:tc>
        <w:tc>
          <w:tcPr>
            <w:tcW w:w="1825" w:type="dxa"/>
          </w:tcPr>
          <w:p w:rsidR="009E5BC5" w:rsidRPr="005D690B" w:rsidRDefault="00A408F0" w:rsidP="002236C6">
            <w:pPr>
              <w:jc w:val="center"/>
              <w:rPr>
                <w:rFonts w:ascii="Times New Roman" w:eastAsia="Times New Roman" w:hAnsi="Times New Roman" w:cs="Times New Roman"/>
              </w:rPr>
            </w:pPr>
            <w:r>
              <w:rPr>
                <w:rFonts w:ascii="Times New Roman" w:eastAsia="Times New Roman" w:hAnsi="Times New Roman" w:cs="Times New Roman"/>
              </w:rPr>
              <w:t>0</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Кол-во компьютеров, применяемых в управлении</w:t>
            </w:r>
          </w:p>
        </w:tc>
        <w:tc>
          <w:tcPr>
            <w:tcW w:w="1897" w:type="dxa"/>
          </w:tcPr>
          <w:p w:rsidR="009E5BC5" w:rsidRPr="005D690B" w:rsidRDefault="009E5BC5" w:rsidP="002236C6">
            <w:pPr>
              <w:jc w:val="center"/>
              <w:rPr>
                <w:rFonts w:ascii="Times New Roman" w:eastAsia="Times New Roman" w:hAnsi="Times New Roman" w:cs="Times New Roman"/>
              </w:rPr>
            </w:pPr>
            <w:r>
              <w:rPr>
                <w:rFonts w:ascii="Times New Roman" w:eastAsia="Times New Roman" w:hAnsi="Times New Roman" w:cs="Times New Roman"/>
              </w:rPr>
              <w:t>12</w:t>
            </w:r>
          </w:p>
        </w:tc>
        <w:tc>
          <w:tcPr>
            <w:tcW w:w="1825" w:type="dxa"/>
          </w:tcPr>
          <w:p w:rsidR="009E5BC5" w:rsidRDefault="00A408F0" w:rsidP="002236C6">
            <w:pPr>
              <w:jc w:val="center"/>
              <w:rPr>
                <w:rFonts w:ascii="Times New Roman" w:eastAsia="Times New Roman" w:hAnsi="Times New Roman" w:cs="Times New Roman"/>
              </w:rPr>
            </w:pPr>
            <w:r>
              <w:rPr>
                <w:rFonts w:ascii="Times New Roman" w:eastAsia="Times New Roman" w:hAnsi="Times New Roman" w:cs="Times New Roman"/>
              </w:rPr>
              <w:t>7</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Наличие АРМ (автоматизированное рабочее место)  администратора</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 xml:space="preserve">Нет </w:t>
            </w:r>
          </w:p>
        </w:tc>
        <w:tc>
          <w:tcPr>
            <w:tcW w:w="1825" w:type="dxa"/>
          </w:tcPr>
          <w:p w:rsidR="009E5BC5" w:rsidRPr="005D690B" w:rsidRDefault="00A408F0" w:rsidP="002236C6">
            <w:pPr>
              <w:jc w:val="center"/>
              <w:rPr>
                <w:rFonts w:ascii="Times New Roman" w:eastAsia="Times New Roman" w:hAnsi="Times New Roman" w:cs="Times New Roman"/>
              </w:rPr>
            </w:pPr>
            <w:r>
              <w:rPr>
                <w:rFonts w:ascii="Times New Roman" w:eastAsia="Times New Roman" w:hAnsi="Times New Roman" w:cs="Times New Roman"/>
              </w:rPr>
              <w:t>нет</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Возможность пользования сетью Интернет педагогами (да/нет)</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Да</w:t>
            </w:r>
          </w:p>
        </w:tc>
        <w:tc>
          <w:tcPr>
            <w:tcW w:w="1825" w:type="dxa"/>
          </w:tcPr>
          <w:p w:rsidR="009E5BC5" w:rsidRPr="005D690B" w:rsidRDefault="00A408F0" w:rsidP="002236C6">
            <w:pPr>
              <w:jc w:val="center"/>
              <w:rPr>
                <w:rFonts w:ascii="Times New Roman" w:eastAsia="Times New Roman" w:hAnsi="Times New Roman" w:cs="Times New Roman"/>
              </w:rPr>
            </w:pPr>
            <w:r>
              <w:rPr>
                <w:rFonts w:ascii="Times New Roman" w:eastAsia="Times New Roman" w:hAnsi="Times New Roman" w:cs="Times New Roman"/>
              </w:rPr>
              <w:t>да</w:t>
            </w:r>
          </w:p>
        </w:tc>
      </w:tr>
      <w:tr w:rsidR="009E5BC5" w:rsidRPr="005D690B" w:rsidTr="009E5BC5">
        <w:tc>
          <w:tcPr>
            <w:tcW w:w="6274" w:type="dxa"/>
          </w:tcPr>
          <w:p w:rsidR="009E5BC5" w:rsidRPr="005D690B" w:rsidRDefault="009E5BC5" w:rsidP="002236C6">
            <w:pPr>
              <w:rPr>
                <w:rFonts w:ascii="Times New Roman" w:eastAsia="Times New Roman" w:hAnsi="Times New Roman" w:cs="Times New Roman"/>
              </w:rPr>
            </w:pPr>
            <w:r w:rsidRPr="005D690B">
              <w:rPr>
                <w:rFonts w:ascii="Times New Roman" w:eastAsia="Times New Roman" w:hAnsi="Times New Roman" w:cs="Times New Roman"/>
              </w:rPr>
              <w:t>Наличие сайта (да/ нет)</w:t>
            </w:r>
          </w:p>
        </w:tc>
        <w:tc>
          <w:tcPr>
            <w:tcW w:w="1897" w:type="dxa"/>
          </w:tcPr>
          <w:p w:rsidR="009E5BC5" w:rsidRPr="005D690B" w:rsidRDefault="009E5BC5" w:rsidP="002236C6">
            <w:pPr>
              <w:jc w:val="center"/>
              <w:rPr>
                <w:rFonts w:ascii="Times New Roman" w:eastAsia="Times New Roman" w:hAnsi="Times New Roman" w:cs="Times New Roman"/>
              </w:rPr>
            </w:pPr>
            <w:r w:rsidRPr="005D690B">
              <w:rPr>
                <w:rFonts w:ascii="Times New Roman" w:eastAsia="Times New Roman" w:hAnsi="Times New Roman" w:cs="Times New Roman"/>
              </w:rPr>
              <w:t>Да</w:t>
            </w:r>
          </w:p>
        </w:tc>
        <w:tc>
          <w:tcPr>
            <w:tcW w:w="1825" w:type="dxa"/>
          </w:tcPr>
          <w:p w:rsidR="009E5BC5" w:rsidRPr="005D690B" w:rsidRDefault="00A408F0" w:rsidP="002236C6">
            <w:pPr>
              <w:jc w:val="center"/>
              <w:rPr>
                <w:rFonts w:ascii="Times New Roman" w:eastAsia="Times New Roman" w:hAnsi="Times New Roman" w:cs="Times New Roman"/>
              </w:rPr>
            </w:pPr>
            <w:r>
              <w:rPr>
                <w:rFonts w:ascii="Times New Roman" w:eastAsia="Times New Roman" w:hAnsi="Times New Roman" w:cs="Times New Roman"/>
              </w:rPr>
              <w:t>да</w:t>
            </w:r>
          </w:p>
        </w:tc>
      </w:tr>
    </w:tbl>
    <w:p w:rsidR="009E5BC5" w:rsidRPr="005D690B" w:rsidRDefault="009E5BC5" w:rsidP="00C64274">
      <w:pPr>
        <w:spacing w:after="0"/>
        <w:ind w:firstLine="709"/>
        <w:jc w:val="both"/>
        <w:rPr>
          <w:rFonts w:ascii="Times New Roman" w:hAnsi="Times New Roman" w:cs="Times New Roman"/>
          <w:sz w:val="24"/>
          <w:szCs w:val="24"/>
        </w:rPr>
      </w:pPr>
    </w:p>
    <w:p w:rsidR="00FA0681" w:rsidRPr="005D690B" w:rsidRDefault="00FA0681" w:rsidP="00C64274">
      <w:pPr>
        <w:spacing w:after="0"/>
        <w:ind w:firstLine="709"/>
        <w:rPr>
          <w:rFonts w:ascii="Times New Roman" w:hAnsi="Times New Roman" w:cs="Times New Roman"/>
          <w:color w:val="000000"/>
          <w:sz w:val="24"/>
          <w:szCs w:val="24"/>
        </w:rPr>
      </w:pPr>
      <w:r w:rsidRPr="005D690B">
        <w:rPr>
          <w:rFonts w:ascii="Times New Roman" w:hAnsi="Times New Roman" w:cs="Times New Roman"/>
          <w:color w:val="000000"/>
          <w:sz w:val="24"/>
          <w:szCs w:val="24"/>
        </w:rPr>
        <w:t>Специализированные кабинеты:</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начальных классов</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физики</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биологии</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истории</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 комплект лингафонного кабинета</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информатики</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трудового обучения</w:t>
      </w:r>
    </w:p>
    <w:p w:rsidR="00FA0681" w:rsidRPr="005D690B" w:rsidRDefault="00FA0681" w:rsidP="00C64274">
      <w:pPr>
        <w:spacing w:after="0"/>
        <w:rPr>
          <w:rFonts w:ascii="Times New Roman" w:hAnsi="Times New Roman" w:cs="Times New Roman"/>
          <w:color w:val="000000"/>
          <w:sz w:val="24"/>
          <w:szCs w:val="24"/>
        </w:rPr>
      </w:pPr>
      <w:r w:rsidRPr="005D690B">
        <w:rPr>
          <w:rFonts w:ascii="Times New Roman" w:hAnsi="Times New Roman" w:cs="Times New Roman"/>
          <w:color w:val="000000"/>
          <w:sz w:val="24"/>
          <w:szCs w:val="24"/>
        </w:rPr>
        <w:t>-кабинет фельдшера</w:t>
      </w:r>
    </w:p>
    <w:p w:rsidR="00FA0681" w:rsidRPr="005D690B" w:rsidRDefault="00FA0681" w:rsidP="005A2A90">
      <w:pPr>
        <w:spacing w:after="0"/>
        <w:ind w:firstLine="709"/>
        <w:jc w:val="both"/>
        <w:rPr>
          <w:rFonts w:ascii="Times New Roman" w:hAnsi="Times New Roman" w:cs="Times New Roman"/>
          <w:sz w:val="24"/>
          <w:szCs w:val="24"/>
        </w:rPr>
      </w:pPr>
      <w:r w:rsidRPr="005D690B">
        <w:rPr>
          <w:rFonts w:ascii="Times New Roman" w:hAnsi="Times New Roman" w:cs="Times New Roman"/>
          <w:sz w:val="24"/>
          <w:szCs w:val="24"/>
        </w:rPr>
        <w:t>Кроме этого, учебные кабинеты географии, якутского языка и литературы оснащены интерактивными досками, мультимедийными проекторами.</w:t>
      </w:r>
    </w:p>
    <w:p w:rsidR="001A5BD3" w:rsidRDefault="005A2A90" w:rsidP="004F409E">
      <w:pPr>
        <w:ind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В  организации учебно-воспитательного процесса используются следующие т</w:t>
      </w:r>
      <w:r w:rsidR="00FA0681" w:rsidRPr="005D690B">
        <w:rPr>
          <w:rFonts w:ascii="Times New Roman" w:hAnsi="Times New Roman" w:cs="Times New Roman"/>
          <w:color w:val="000000"/>
          <w:sz w:val="24"/>
          <w:szCs w:val="24"/>
        </w:rPr>
        <w:t>ранспортные средства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а</w:t>
      </w:r>
      <w:r w:rsidR="00FA0681" w:rsidRPr="005D690B">
        <w:rPr>
          <w:rFonts w:ascii="Times New Roman" w:hAnsi="Times New Roman" w:cs="Times New Roman"/>
          <w:color w:val="000000"/>
          <w:sz w:val="24"/>
          <w:szCs w:val="24"/>
        </w:rPr>
        <w:t>втобус ПАЗ</w:t>
      </w:r>
      <w:r>
        <w:rPr>
          <w:rFonts w:ascii="Times New Roman" w:hAnsi="Times New Roman" w:cs="Times New Roman"/>
          <w:color w:val="000000"/>
          <w:sz w:val="24"/>
          <w:szCs w:val="24"/>
        </w:rPr>
        <w:t xml:space="preserve"> – 2012 г.в.</w:t>
      </w:r>
      <w:r w:rsidR="00FA0681" w:rsidRPr="005D690B">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автомашина УАЗ 2007г.в.</w:t>
      </w:r>
      <w:r w:rsidR="00FA0681" w:rsidRPr="005D69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00FA0681" w:rsidRPr="005D690B">
        <w:rPr>
          <w:rFonts w:ascii="Times New Roman" w:hAnsi="Times New Roman" w:cs="Times New Roman"/>
          <w:color w:val="000000"/>
          <w:sz w:val="24"/>
          <w:szCs w:val="24"/>
        </w:rPr>
        <w:t>рицеп тракторный, Трактор ДТ 75</w:t>
      </w:r>
      <w:r w:rsidR="001A5BD3">
        <w:rPr>
          <w:rFonts w:ascii="Times New Roman" w:hAnsi="Times New Roman" w:cs="Times New Roman"/>
          <w:b/>
          <w:color w:val="000000"/>
          <w:sz w:val="24"/>
          <w:szCs w:val="24"/>
        </w:rPr>
        <w:t>.</w:t>
      </w:r>
    </w:p>
    <w:p w:rsidR="001A5BD3" w:rsidRDefault="001A5BD3" w:rsidP="004F409E">
      <w:pPr>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2013год – начало реализации проекта «Букчай». Результаты:</w:t>
      </w:r>
    </w:p>
    <w:p w:rsidR="00931581" w:rsidRPr="001A5BD3" w:rsidRDefault="00931581" w:rsidP="001A5BD3">
      <w:pPr>
        <w:pStyle w:val="a3"/>
        <w:numPr>
          <w:ilvl w:val="0"/>
          <w:numId w:val="46"/>
        </w:numPr>
        <w:jc w:val="both"/>
      </w:pPr>
      <w:r w:rsidRPr="001A5BD3">
        <w:rPr>
          <w:rFonts w:eastAsia="+mn-ea"/>
          <w:bCs/>
          <w:iCs/>
          <w:kern w:val="24"/>
        </w:rPr>
        <w:t>Распоряжение Главы МР о передаче объектов «Саянка» Антоновской СОШ;</w:t>
      </w:r>
    </w:p>
    <w:p w:rsidR="00931581" w:rsidRPr="001A5BD3" w:rsidRDefault="00931581" w:rsidP="001A5BD3">
      <w:pPr>
        <w:pStyle w:val="a3"/>
        <w:numPr>
          <w:ilvl w:val="0"/>
          <w:numId w:val="46"/>
        </w:numPr>
        <w:jc w:val="both"/>
      </w:pPr>
      <w:r w:rsidRPr="001A5BD3">
        <w:rPr>
          <w:rFonts w:eastAsia="+mn-ea"/>
          <w:bCs/>
          <w:iCs/>
          <w:kern w:val="24"/>
        </w:rPr>
        <w:lastRenderedPageBreak/>
        <w:t>Разборка, демонтаж объектов базы «Саянка» и вывоз на место строительства объектов базы «Букчай»;</w:t>
      </w:r>
    </w:p>
    <w:p w:rsidR="00931581" w:rsidRPr="001A5BD3" w:rsidRDefault="00931581" w:rsidP="001A5BD3">
      <w:pPr>
        <w:pStyle w:val="a3"/>
        <w:numPr>
          <w:ilvl w:val="0"/>
          <w:numId w:val="46"/>
        </w:numPr>
        <w:jc w:val="both"/>
      </w:pPr>
      <w:r w:rsidRPr="001A5BD3">
        <w:rPr>
          <w:rFonts w:eastAsia="+mn-ea"/>
          <w:bCs/>
          <w:iCs/>
          <w:kern w:val="24"/>
        </w:rPr>
        <w:t>Подписание Соглашения между АСОШ и ДСХ, МТС «Нюрба-Агро» о взаимосотрудничестве и выделении средств в рамках поддержки агропрофилированных школ;</w:t>
      </w:r>
    </w:p>
    <w:p w:rsidR="00931581" w:rsidRPr="001A5BD3" w:rsidRDefault="00931581" w:rsidP="001A5BD3">
      <w:pPr>
        <w:pStyle w:val="a3"/>
        <w:numPr>
          <w:ilvl w:val="0"/>
          <w:numId w:val="46"/>
        </w:numPr>
        <w:jc w:val="both"/>
      </w:pPr>
      <w:r w:rsidRPr="001A5BD3">
        <w:rPr>
          <w:rFonts w:eastAsia="+mn-ea"/>
          <w:bCs/>
          <w:iCs/>
          <w:kern w:val="24"/>
        </w:rPr>
        <w:t>Привлечение средств  по программе развития села МО «Октябрьский наслег»;</w:t>
      </w:r>
    </w:p>
    <w:p w:rsidR="00931581" w:rsidRPr="001A5BD3" w:rsidRDefault="00931581" w:rsidP="001A5BD3">
      <w:pPr>
        <w:pStyle w:val="a3"/>
        <w:numPr>
          <w:ilvl w:val="0"/>
          <w:numId w:val="46"/>
        </w:numPr>
        <w:jc w:val="both"/>
      </w:pPr>
      <w:r w:rsidRPr="001A5BD3">
        <w:rPr>
          <w:rFonts w:eastAsia="+mn-ea"/>
          <w:bCs/>
          <w:iCs/>
          <w:kern w:val="24"/>
        </w:rPr>
        <w:t xml:space="preserve">строительство двух спальных корпусов; </w:t>
      </w:r>
    </w:p>
    <w:p w:rsidR="00931581" w:rsidRPr="001A5BD3" w:rsidRDefault="00931581" w:rsidP="001A5BD3">
      <w:pPr>
        <w:ind w:left="709"/>
        <w:jc w:val="both"/>
        <w:rPr>
          <w:rFonts w:ascii="Times New Roman" w:hAnsi="Times New Roman" w:cs="Times New Roman"/>
          <w:b/>
          <w:sz w:val="24"/>
          <w:szCs w:val="24"/>
        </w:rPr>
      </w:pPr>
    </w:p>
    <w:p w:rsidR="009E5BC5" w:rsidRPr="004F409E" w:rsidRDefault="009E5BC5" w:rsidP="009E5BC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Кадровый состав (</w:t>
      </w:r>
      <w:r>
        <w:rPr>
          <w:rFonts w:ascii="Times New Roman" w:eastAsia="Times New Roman" w:hAnsi="Times New Roman" w:cs="Times New Roman"/>
          <w:sz w:val="24"/>
          <w:szCs w:val="24"/>
        </w:rPr>
        <w:t xml:space="preserve">по </w:t>
      </w:r>
      <w:r w:rsidRPr="004F409E">
        <w:rPr>
          <w:rFonts w:ascii="Times New Roman" w:eastAsia="Times New Roman" w:hAnsi="Times New Roman" w:cs="Times New Roman"/>
          <w:sz w:val="24"/>
          <w:szCs w:val="24"/>
        </w:rPr>
        <w:t>83-РИК): всего работников – 112, руководящие работники – 8 человек, педработники – 71, в т.ч. учителя – 64.</w:t>
      </w:r>
    </w:p>
    <w:p w:rsidR="00FA0681" w:rsidRDefault="00FA0681" w:rsidP="00FA0681">
      <w:pPr>
        <w:numPr>
          <w:ilvl w:val="1"/>
          <w:numId w:val="12"/>
        </w:numPr>
        <w:tabs>
          <w:tab w:val="left" w:pos="975"/>
        </w:tabs>
        <w:spacing w:after="0" w:line="240" w:lineRule="auto"/>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 xml:space="preserve"> Качественные характеристики педагогических кадров</w:t>
      </w:r>
    </w:p>
    <w:p w:rsidR="009E5BC5" w:rsidRPr="004F409E" w:rsidRDefault="009E5BC5" w:rsidP="009E5BC5">
      <w:pPr>
        <w:tabs>
          <w:tab w:val="left" w:pos="975"/>
        </w:tabs>
        <w:spacing w:after="0" w:line="240" w:lineRule="auto"/>
        <w:ind w:left="360"/>
        <w:jc w:val="both"/>
        <w:rPr>
          <w:rFonts w:ascii="Times New Roman" w:eastAsia="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276"/>
        <w:gridCol w:w="1134"/>
      </w:tblGrid>
      <w:tr w:rsidR="00FA0681" w:rsidRPr="004F409E" w:rsidTr="00AA2235">
        <w:tc>
          <w:tcPr>
            <w:tcW w:w="6912" w:type="dxa"/>
          </w:tcPr>
          <w:p w:rsidR="00FA0681" w:rsidRPr="004F409E" w:rsidRDefault="00FA0681" w:rsidP="00AA2235">
            <w:pPr>
              <w:jc w:val="center"/>
              <w:rPr>
                <w:rFonts w:ascii="Times New Roman" w:eastAsia="Times New Roman" w:hAnsi="Times New Roman" w:cs="Times New Roman"/>
                <w:sz w:val="24"/>
                <w:szCs w:val="24"/>
              </w:rPr>
            </w:pPr>
          </w:p>
        </w:tc>
        <w:tc>
          <w:tcPr>
            <w:tcW w:w="1276" w:type="dxa"/>
          </w:tcPr>
          <w:p w:rsidR="00FA0681" w:rsidRPr="004F409E" w:rsidRDefault="00FA0681" w:rsidP="00AA2235">
            <w:pPr>
              <w:jc w:val="center"/>
              <w:rPr>
                <w:rFonts w:ascii="Times New Roman" w:eastAsia="Times New Roman" w:hAnsi="Times New Roman" w:cs="Times New Roman"/>
                <w:sz w:val="24"/>
                <w:szCs w:val="24"/>
                <w:highlight w:val="yellow"/>
              </w:rPr>
            </w:pPr>
            <w:r w:rsidRPr="004F409E">
              <w:rPr>
                <w:rFonts w:ascii="Times New Roman" w:eastAsia="Times New Roman" w:hAnsi="Times New Roman" w:cs="Times New Roman"/>
                <w:sz w:val="24"/>
                <w:szCs w:val="24"/>
              </w:rPr>
              <w:t>Кол-во</w:t>
            </w:r>
          </w:p>
        </w:tc>
        <w:tc>
          <w:tcPr>
            <w:tcW w:w="1134" w:type="dxa"/>
          </w:tcPr>
          <w:p w:rsidR="00FA0681" w:rsidRPr="004F409E" w:rsidRDefault="00FA0681" w:rsidP="00AA2235">
            <w:pPr>
              <w:jc w:val="cente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w:t>
            </w:r>
          </w:p>
        </w:tc>
      </w:tr>
      <w:tr w:rsidR="00FA0681" w:rsidRPr="004F409E" w:rsidTr="00AA2235">
        <w:tc>
          <w:tcPr>
            <w:tcW w:w="6912" w:type="dxa"/>
          </w:tcPr>
          <w:p w:rsidR="00FA0681" w:rsidRPr="004F409E" w:rsidRDefault="00FA0681" w:rsidP="00AA2235">
            <w:pPr>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Педагогические работники с высшим педагогическим образованием</w:t>
            </w:r>
          </w:p>
        </w:tc>
        <w:tc>
          <w:tcPr>
            <w:tcW w:w="1276" w:type="dxa"/>
          </w:tcPr>
          <w:p w:rsidR="00FA0681" w:rsidRPr="004F409E" w:rsidRDefault="00BA2C9C" w:rsidP="00AA2235">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5</w:t>
            </w:r>
            <w:r w:rsidR="00971D58">
              <w:rPr>
                <w:rFonts w:ascii="Times New Roman" w:eastAsia="Times New Roman" w:hAnsi="Times New Roman" w:cs="Times New Roman"/>
                <w:sz w:val="24"/>
                <w:szCs w:val="24"/>
                <w:highlight w:val="yellow"/>
              </w:rPr>
              <w:t>8</w:t>
            </w:r>
          </w:p>
        </w:tc>
        <w:tc>
          <w:tcPr>
            <w:tcW w:w="1134"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FA0681" w:rsidRPr="004F409E" w:rsidTr="00AA2235">
        <w:tc>
          <w:tcPr>
            <w:tcW w:w="6912" w:type="dxa"/>
          </w:tcPr>
          <w:p w:rsidR="00FA0681" w:rsidRPr="004F409E" w:rsidRDefault="00FA0681" w:rsidP="00AA2235">
            <w:pPr>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 xml:space="preserve">Педагогические работники, прошедшие курсы  повышения квалификации за последние 3 года </w:t>
            </w:r>
          </w:p>
        </w:tc>
        <w:tc>
          <w:tcPr>
            <w:tcW w:w="1276" w:type="dxa"/>
          </w:tcPr>
          <w:p w:rsidR="00FA0681" w:rsidRPr="004F409E" w:rsidRDefault="00E37DE1"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71D58">
              <w:rPr>
                <w:rFonts w:ascii="Times New Roman" w:eastAsia="Times New Roman" w:hAnsi="Times New Roman" w:cs="Times New Roman"/>
                <w:sz w:val="24"/>
                <w:szCs w:val="24"/>
              </w:rPr>
              <w:t>8</w:t>
            </w:r>
          </w:p>
        </w:tc>
        <w:tc>
          <w:tcPr>
            <w:tcW w:w="1134" w:type="dxa"/>
          </w:tcPr>
          <w:p w:rsidR="00FA0681" w:rsidRPr="004F409E" w:rsidRDefault="00971D58" w:rsidP="00971D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FA0681" w:rsidRPr="004F409E" w:rsidTr="00AA2235">
        <w:trPr>
          <w:trHeight w:val="615"/>
        </w:trPr>
        <w:tc>
          <w:tcPr>
            <w:tcW w:w="6912" w:type="dxa"/>
          </w:tcPr>
          <w:p w:rsidR="00FA0681" w:rsidRPr="004F409E" w:rsidRDefault="00FA0681" w:rsidP="00AA2235">
            <w:pPr>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Педагогические работники, аттестованные на квалификационные категории (всего)</w:t>
            </w:r>
          </w:p>
          <w:p w:rsidR="00FA0681" w:rsidRPr="004F409E" w:rsidRDefault="00FA0681" w:rsidP="00AA2235">
            <w:pPr>
              <w:ind w:firstLine="360"/>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в том числе:</w:t>
            </w:r>
          </w:p>
        </w:tc>
        <w:tc>
          <w:tcPr>
            <w:tcW w:w="1276" w:type="dxa"/>
          </w:tcPr>
          <w:p w:rsidR="00FA0681" w:rsidRPr="004F409E" w:rsidRDefault="00FA0681" w:rsidP="00AA2235">
            <w:pPr>
              <w:jc w:val="center"/>
              <w:rPr>
                <w:rFonts w:ascii="Times New Roman" w:eastAsia="Times New Roman" w:hAnsi="Times New Roman" w:cs="Times New Roman"/>
                <w:sz w:val="24"/>
                <w:szCs w:val="24"/>
              </w:rPr>
            </w:pPr>
          </w:p>
        </w:tc>
        <w:tc>
          <w:tcPr>
            <w:tcW w:w="1134" w:type="dxa"/>
          </w:tcPr>
          <w:p w:rsidR="00FA0681" w:rsidRPr="004F409E" w:rsidRDefault="00FA0681" w:rsidP="00AA2235">
            <w:pPr>
              <w:jc w:val="center"/>
              <w:rPr>
                <w:rFonts w:ascii="Times New Roman" w:eastAsia="Times New Roman" w:hAnsi="Times New Roman" w:cs="Times New Roman"/>
                <w:sz w:val="24"/>
                <w:szCs w:val="24"/>
              </w:rPr>
            </w:pPr>
          </w:p>
        </w:tc>
      </w:tr>
      <w:tr w:rsidR="00FA0681" w:rsidRPr="004F409E" w:rsidTr="00AA2235">
        <w:trPr>
          <w:trHeight w:val="20"/>
        </w:trPr>
        <w:tc>
          <w:tcPr>
            <w:tcW w:w="6912" w:type="dxa"/>
          </w:tcPr>
          <w:p w:rsidR="00FA0681" w:rsidRPr="004F409E" w:rsidRDefault="00FA0681" w:rsidP="00AA2235">
            <w:pPr>
              <w:ind w:firstLine="540"/>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высшая категория</w:t>
            </w:r>
          </w:p>
        </w:tc>
        <w:tc>
          <w:tcPr>
            <w:tcW w:w="1276" w:type="dxa"/>
          </w:tcPr>
          <w:p w:rsidR="00FA0681" w:rsidRPr="004F409E" w:rsidRDefault="00C94AD4"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71D58">
              <w:rPr>
                <w:rFonts w:ascii="Times New Roman" w:eastAsia="Times New Roman" w:hAnsi="Times New Roman" w:cs="Times New Roman"/>
                <w:sz w:val="24"/>
                <w:szCs w:val="24"/>
              </w:rPr>
              <w:t>4</w:t>
            </w:r>
          </w:p>
        </w:tc>
        <w:tc>
          <w:tcPr>
            <w:tcW w:w="1134"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A0681" w:rsidRPr="004F409E" w:rsidTr="00AA2235">
        <w:trPr>
          <w:trHeight w:val="20"/>
        </w:trPr>
        <w:tc>
          <w:tcPr>
            <w:tcW w:w="6912" w:type="dxa"/>
          </w:tcPr>
          <w:p w:rsidR="00FA0681" w:rsidRPr="004F409E" w:rsidRDefault="00FA0681" w:rsidP="00AA2235">
            <w:pPr>
              <w:ind w:firstLine="540"/>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первая категория</w:t>
            </w:r>
          </w:p>
        </w:tc>
        <w:tc>
          <w:tcPr>
            <w:tcW w:w="1276" w:type="dxa"/>
          </w:tcPr>
          <w:p w:rsidR="00FA0681" w:rsidRPr="004F409E" w:rsidRDefault="00C94AD4"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71D58">
              <w:rPr>
                <w:rFonts w:ascii="Times New Roman" w:eastAsia="Times New Roman" w:hAnsi="Times New Roman" w:cs="Times New Roman"/>
                <w:sz w:val="24"/>
                <w:szCs w:val="24"/>
              </w:rPr>
              <w:t>6</w:t>
            </w:r>
          </w:p>
        </w:tc>
        <w:tc>
          <w:tcPr>
            <w:tcW w:w="1134"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FA0681" w:rsidRPr="004F409E" w:rsidTr="00AA2235">
        <w:trPr>
          <w:trHeight w:val="20"/>
        </w:trPr>
        <w:tc>
          <w:tcPr>
            <w:tcW w:w="6912" w:type="dxa"/>
          </w:tcPr>
          <w:p w:rsidR="00FA0681" w:rsidRPr="004F409E" w:rsidRDefault="00FA0681" w:rsidP="00AA2235">
            <w:pPr>
              <w:ind w:firstLine="540"/>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вторая категория</w:t>
            </w:r>
          </w:p>
        </w:tc>
        <w:tc>
          <w:tcPr>
            <w:tcW w:w="1276" w:type="dxa"/>
          </w:tcPr>
          <w:p w:rsidR="00FA0681" w:rsidRPr="004F409E" w:rsidRDefault="00C94AD4"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71D58">
              <w:rPr>
                <w:rFonts w:ascii="Times New Roman" w:eastAsia="Times New Roman" w:hAnsi="Times New Roman" w:cs="Times New Roman"/>
                <w:sz w:val="24"/>
                <w:szCs w:val="24"/>
              </w:rPr>
              <w:t>3</w:t>
            </w:r>
          </w:p>
        </w:tc>
        <w:tc>
          <w:tcPr>
            <w:tcW w:w="1134"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FA0681" w:rsidRPr="004F409E" w:rsidTr="00AA2235">
        <w:trPr>
          <w:trHeight w:val="20"/>
        </w:trPr>
        <w:tc>
          <w:tcPr>
            <w:tcW w:w="6912" w:type="dxa"/>
          </w:tcPr>
          <w:p w:rsidR="00FA0681" w:rsidRPr="004F409E" w:rsidRDefault="00FA0681" w:rsidP="00AA2235">
            <w:pPr>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Педагогические работники, работающие в классах, обеспечивающих дополнительную (углубленную,  профильную) подготовку, имеющие высшую квалификационную категорию</w:t>
            </w:r>
          </w:p>
        </w:tc>
        <w:tc>
          <w:tcPr>
            <w:tcW w:w="1276"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w:t>
            </w:r>
          </w:p>
        </w:tc>
      </w:tr>
      <w:tr w:rsidR="00FA0681" w:rsidRPr="004F409E" w:rsidTr="00AA2235">
        <w:trPr>
          <w:trHeight w:val="20"/>
        </w:trPr>
        <w:tc>
          <w:tcPr>
            <w:tcW w:w="6912" w:type="dxa"/>
          </w:tcPr>
          <w:p w:rsidR="00FA0681" w:rsidRPr="004F409E" w:rsidRDefault="00FA0681" w:rsidP="00AA2235">
            <w:pPr>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Педагогические работники, работающие в классах, обеспечивающих дополнительную (углубленную, профильную) подготовку, прошедшие курсовую подготовку</w:t>
            </w:r>
          </w:p>
        </w:tc>
        <w:tc>
          <w:tcPr>
            <w:tcW w:w="1276"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34" w:type="dxa"/>
          </w:tcPr>
          <w:p w:rsidR="00FA0681" w:rsidRPr="004F409E" w:rsidRDefault="00971D58"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E5BC5" w:rsidRDefault="009E5BC5" w:rsidP="009E5BC5">
      <w:pPr>
        <w:tabs>
          <w:tab w:val="left" w:pos="975"/>
        </w:tabs>
        <w:spacing w:after="0" w:line="240" w:lineRule="auto"/>
        <w:ind w:left="360"/>
        <w:jc w:val="both"/>
        <w:rPr>
          <w:rFonts w:ascii="Times New Roman" w:eastAsia="Times New Roman" w:hAnsi="Times New Roman" w:cs="Times New Roman"/>
          <w:sz w:val="24"/>
          <w:szCs w:val="24"/>
        </w:rPr>
      </w:pPr>
    </w:p>
    <w:p w:rsidR="00FA0681" w:rsidRDefault="00FA0681" w:rsidP="00FA0681">
      <w:pPr>
        <w:numPr>
          <w:ilvl w:val="1"/>
          <w:numId w:val="12"/>
        </w:numPr>
        <w:tabs>
          <w:tab w:val="left" w:pos="975"/>
        </w:tabs>
        <w:spacing w:after="0" w:line="240" w:lineRule="auto"/>
        <w:jc w:val="both"/>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 xml:space="preserve">Обеспеченность специалистами </w:t>
      </w:r>
    </w:p>
    <w:p w:rsidR="009E5BC5" w:rsidRPr="004F409E" w:rsidRDefault="009E5BC5" w:rsidP="009E5BC5">
      <w:pPr>
        <w:tabs>
          <w:tab w:val="left" w:pos="975"/>
        </w:tabs>
        <w:spacing w:after="0" w:line="240" w:lineRule="auto"/>
        <w:ind w:left="360"/>
        <w:jc w:val="both"/>
        <w:rPr>
          <w:rFonts w:ascii="Times New Roman" w:eastAsia="Times New Roman" w:hAnsi="Times New Roman" w:cs="Times New Roman"/>
          <w:sz w:val="24"/>
          <w:szCs w:val="24"/>
        </w:rPr>
      </w:pPr>
    </w:p>
    <w:tbl>
      <w:tblPr>
        <w:tblW w:w="69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126"/>
      </w:tblGrid>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p>
        </w:tc>
        <w:tc>
          <w:tcPr>
            <w:tcW w:w="2126" w:type="dxa"/>
          </w:tcPr>
          <w:p w:rsidR="00FA0681" w:rsidRPr="004F409E" w:rsidRDefault="00FA0681" w:rsidP="00AA2235">
            <w:pPr>
              <w:jc w:val="cente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Кол-во</w:t>
            </w:r>
          </w:p>
        </w:tc>
      </w:tr>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Логопед</w:t>
            </w:r>
          </w:p>
        </w:tc>
        <w:tc>
          <w:tcPr>
            <w:tcW w:w="2126" w:type="dxa"/>
          </w:tcPr>
          <w:p w:rsidR="00FA0681" w:rsidRPr="004F409E"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Психолог</w:t>
            </w:r>
          </w:p>
        </w:tc>
        <w:tc>
          <w:tcPr>
            <w:tcW w:w="2126" w:type="dxa"/>
          </w:tcPr>
          <w:p w:rsidR="00FA0681" w:rsidRPr="004F409E" w:rsidRDefault="00425F1B" w:rsidP="00AA2235">
            <w:pPr>
              <w:jc w:val="cente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2</w:t>
            </w:r>
          </w:p>
        </w:tc>
      </w:tr>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Социальный педагог</w:t>
            </w:r>
          </w:p>
        </w:tc>
        <w:tc>
          <w:tcPr>
            <w:tcW w:w="2126" w:type="dxa"/>
          </w:tcPr>
          <w:p w:rsidR="00FA0681" w:rsidRPr="004F409E"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Дефектолог</w:t>
            </w:r>
          </w:p>
        </w:tc>
        <w:tc>
          <w:tcPr>
            <w:tcW w:w="2126" w:type="dxa"/>
          </w:tcPr>
          <w:p w:rsidR="00FA0681" w:rsidRPr="004F409E" w:rsidRDefault="00FA0681" w:rsidP="00AA2235">
            <w:pPr>
              <w:jc w:val="cente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w:t>
            </w:r>
          </w:p>
        </w:tc>
      </w:tr>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lastRenderedPageBreak/>
              <w:t>другое (указать) организатор</w:t>
            </w:r>
          </w:p>
        </w:tc>
        <w:tc>
          <w:tcPr>
            <w:tcW w:w="2126" w:type="dxa"/>
          </w:tcPr>
          <w:p w:rsidR="00FA0681" w:rsidRPr="004F409E" w:rsidRDefault="00FA0681" w:rsidP="00AA2235">
            <w:pPr>
              <w:jc w:val="cente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2</w:t>
            </w:r>
          </w:p>
        </w:tc>
      </w:tr>
      <w:tr w:rsidR="00FA0681" w:rsidRPr="004F409E" w:rsidTr="00AA2235">
        <w:tc>
          <w:tcPr>
            <w:tcW w:w="4786" w:type="dxa"/>
          </w:tcPr>
          <w:p w:rsidR="00FA0681" w:rsidRPr="004F409E" w:rsidRDefault="00FA0681" w:rsidP="00AA2235">
            <w:pPr>
              <w:rPr>
                <w:rFonts w:ascii="Times New Roman" w:eastAsia="Times New Roman" w:hAnsi="Times New Roman" w:cs="Times New Roman"/>
                <w:sz w:val="24"/>
                <w:szCs w:val="24"/>
              </w:rPr>
            </w:pPr>
            <w:r w:rsidRPr="004F409E">
              <w:rPr>
                <w:rFonts w:ascii="Times New Roman" w:eastAsia="Times New Roman" w:hAnsi="Times New Roman" w:cs="Times New Roman"/>
                <w:sz w:val="24"/>
                <w:szCs w:val="24"/>
              </w:rPr>
              <w:t>Руководитель детской организации</w:t>
            </w:r>
          </w:p>
        </w:tc>
        <w:tc>
          <w:tcPr>
            <w:tcW w:w="2126" w:type="dxa"/>
          </w:tcPr>
          <w:p w:rsidR="00FA0681" w:rsidRPr="004F409E"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E2A07" w:rsidRPr="009E5BC5" w:rsidRDefault="006E2A07" w:rsidP="00FA0681">
      <w:pPr>
        <w:ind w:left="360"/>
        <w:jc w:val="both"/>
        <w:rPr>
          <w:rFonts w:ascii="Times New Roman" w:eastAsia="Times New Roman" w:hAnsi="Times New Roman" w:cs="Times New Roman"/>
          <w:sz w:val="24"/>
          <w:szCs w:val="24"/>
        </w:rPr>
      </w:pPr>
    </w:p>
    <w:p w:rsidR="00FA0681" w:rsidRPr="009E5BC5" w:rsidRDefault="00FA0681" w:rsidP="008E650B">
      <w:pPr>
        <w:jc w:val="both"/>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4. Сведения о руководителях ОУ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1559"/>
        <w:gridCol w:w="1985"/>
        <w:gridCol w:w="1417"/>
        <w:gridCol w:w="993"/>
      </w:tblGrid>
      <w:tr w:rsidR="00FA0681" w:rsidRPr="009E5BC5" w:rsidTr="00AA2235">
        <w:tc>
          <w:tcPr>
            <w:tcW w:w="1560" w:type="dxa"/>
            <w:vAlign w:val="center"/>
          </w:tcPr>
          <w:p w:rsidR="00FA0681" w:rsidRPr="009E5BC5" w:rsidRDefault="00FA0681" w:rsidP="00AA2235">
            <w:pPr>
              <w:rPr>
                <w:rFonts w:ascii="Times New Roman" w:eastAsia="Times New Roman" w:hAnsi="Times New Roman" w:cs="Times New Roman"/>
                <w:sz w:val="24"/>
                <w:szCs w:val="24"/>
              </w:rPr>
            </w:pPr>
          </w:p>
        </w:tc>
        <w:tc>
          <w:tcPr>
            <w:tcW w:w="2126" w:type="dxa"/>
            <w:vAlign w:val="center"/>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Ф.И.О. (полностью)</w:t>
            </w:r>
          </w:p>
        </w:tc>
        <w:tc>
          <w:tcPr>
            <w:tcW w:w="1559" w:type="dxa"/>
            <w:vAlign w:val="center"/>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Квалификационная категория</w:t>
            </w:r>
          </w:p>
        </w:tc>
        <w:tc>
          <w:tcPr>
            <w:tcW w:w="1985" w:type="dxa"/>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Стаж административной работы</w:t>
            </w:r>
          </w:p>
        </w:tc>
        <w:tc>
          <w:tcPr>
            <w:tcW w:w="1417" w:type="dxa"/>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Стаж педагогической работы</w:t>
            </w:r>
          </w:p>
        </w:tc>
        <w:tc>
          <w:tcPr>
            <w:tcW w:w="993" w:type="dxa"/>
            <w:vAlign w:val="center"/>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Наличие               ученой степени</w:t>
            </w:r>
          </w:p>
        </w:tc>
      </w:tr>
      <w:tr w:rsidR="00FA0681" w:rsidRPr="009E5BC5" w:rsidTr="00AA2235">
        <w:tc>
          <w:tcPr>
            <w:tcW w:w="1560" w:type="dxa"/>
            <w:vAlign w:val="center"/>
          </w:tcPr>
          <w:p w:rsidR="00FA0681" w:rsidRPr="009E5BC5" w:rsidRDefault="00FA0681" w:rsidP="00AA2235">
            <w:pP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Директор</w:t>
            </w:r>
          </w:p>
        </w:tc>
        <w:tc>
          <w:tcPr>
            <w:tcW w:w="2126" w:type="dxa"/>
          </w:tcPr>
          <w:p w:rsidR="00FA0681" w:rsidRPr="009E5BC5" w:rsidRDefault="009E5BC5" w:rsidP="00AA22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Куличкина Мария Константиновна</w:t>
            </w:r>
          </w:p>
        </w:tc>
        <w:tc>
          <w:tcPr>
            <w:tcW w:w="1559" w:type="dxa"/>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1</w:t>
            </w:r>
          </w:p>
        </w:tc>
        <w:tc>
          <w:tcPr>
            <w:tcW w:w="1985" w:type="dxa"/>
          </w:tcPr>
          <w:p w:rsidR="00FA0681"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17" w:type="dxa"/>
          </w:tcPr>
          <w:p w:rsidR="00FA0681"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3" w:type="dxa"/>
          </w:tcPr>
          <w:p w:rsidR="00FA0681" w:rsidRPr="009E5BC5" w:rsidRDefault="00FA0681"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r>
      <w:tr w:rsidR="00994C16" w:rsidRPr="009E5BC5" w:rsidTr="00AA2235">
        <w:trPr>
          <w:trHeight w:val="328"/>
        </w:trPr>
        <w:tc>
          <w:tcPr>
            <w:tcW w:w="1560" w:type="dxa"/>
            <w:vMerge w:val="restart"/>
            <w:vAlign w:val="center"/>
          </w:tcPr>
          <w:p w:rsidR="00994C16" w:rsidRPr="009E5BC5" w:rsidRDefault="00994C16" w:rsidP="00AA2235">
            <w:pP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Заместители директора (по видам деятельности)</w:t>
            </w:r>
          </w:p>
        </w:tc>
        <w:tc>
          <w:tcPr>
            <w:tcW w:w="2126" w:type="dxa"/>
          </w:tcPr>
          <w:p w:rsidR="00994C16" w:rsidRPr="009E5BC5" w:rsidRDefault="009E5BC5" w:rsidP="00AA22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Васильева Розалия Семеновна</w:t>
            </w:r>
            <w:r w:rsidR="00994C16" w:rsidRPr="009E5BC5">
              <w:rPr>
                <w:rFonts w:ascii="Times New Roman" w:eastAsia="Times New Roman" w:hAnsi="Times New Roman" w:cs="Times New Roman"/>
                <w:sz w:val="24"/>
                <w:szCs w:val="24"/>
              </w:rPr>
              <w:t xml:space="preserve"> – зам. директора по НМР</w:t>
            </w:r>
          </w:p>
        </w:tc>
        <w:tc>
          <w:tcPr>
            <w:tcW w:w="1559"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Pr>
          <w:p w:rsidR="00994C16" w:rsidRPr="009E5BC5" w:rsidRDefault="00994C16" w:rsidP="00AA2235">
            <w:pPr>
              <w:jc w:val="center"/>
              <w:rPr>
                <w:rFonts w:ascii="Times New Roman" w:eastAsia="Times New Roman" w:hAnsi="Times New Roman" w:cs="Times New Roman"/>
                <w:sz w:val="24"/>
                <w:szCs w:val="24"/>
              </w:rPr>
            </w:pPr>
          </w:p>
        </w:tc>
        <w:tc>
          <w:tcPr>
            <w:tcW w:w="1417" w:type="dxa"/>
          </w:tcPr>
          <w:p w:rsidR="00994C16" w:rsidRPr="009E5BC5" w:rsidRDefault="00994C16" w:rsidP="00AA2235">
            <w:pPr>
              <w:jc w:val="center"/>
              <w:rPr>
                <w:rFonts w:ascii="Times New Roman" w:eastAsia="Times New Roman" w:hAnsi="Times New Roman" w:cs="Times New Roman"/>
                <w:sz w:val="24"/>
                <w:szCs w:val="24"/>
              </w:rPr>
            </w:pPr>
          </w:p>
        </w:tc>
        <w:tc>
          <w:tcPr>
            <w:tcW w:w="993"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К.п.н.</w:t>
            </w:r>
          </w:p>
        </w:tc>
      </w:tr>
      <w:tr w:rsidR="009E5BC5" w:rsidRPr="009E5BC5" w:rsidTr="00AA2235">
        <w:trPr>
          <w:trHeight w:val="328"/>
        </w:trPr>
        <w:tc>
          <w:tcPr>
            <w:tcW w:w="1560" w:type="dxa"/>
            <w:vMerge/>
            <w:vAlign w:val="center"/>
          </w:tcPr>
          <w:p w:rsidR="009E5BC5" w:rsidRPr="009E5BC5" w:rsidRDefault="009E5BC5" w:rsidP="00AA2235">
            <w:pPr>
              <w:rPr>
                <w:rFonts w:ascii="Times New Roman" w:eastAsia="Times New Roman" w:hAnsi="Times New Roman" w:cs="Times New Roman"/>
                <w:sz w:val="24"/>
                <w:szCs w:val="24"/>
              </w:rPr>
            </w:pPr>
          </w:p>
        </w:tc>
        <w:tc>
          <w:tcPr>
            <w:tcW w:w="2126" w:type="dxa"/>
          </w:tcPr>
          <w:p w:rsidR="009E5BC5" w:rsidRPr="009E5BC5" w:rsidRDefault="009E5BC5" w:rsidP="002236C6">
            <w:pPr>
              <w:jc w:val="both"/>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Иннокентьева Анна Алексеевна – зам. директора по УВР</w:t>
            </w:r>
          </w:p>
        </w:tc>
        <w:tc>
          <w:tcPr>
            <w:tcW w:w="1559" w:type="dxa"/>
          </w:tcPr>
          <w:p w:rsidR="009E5BC5" w:rsidRPr="009E5BC5" w:rsidRDefault="009E5BC5" w:rsidP="002236C6">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1</w:t>
            </w:r>
          </w:p>
        </w:tc>
        <w:tc>
          <w:tcPr>
            <w:tcW w:w="1985" w:type="dxa"/>
          </w:tcPr>
          <w:p w:rsidR="009E5BC5" w:rsidRPr="009E5BC5" w:rsidRDefault="009E5BC5" w:rsidP="002236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tcPr>
          <w:p w:rsidR="009E5BC5" w:rsidRPr="009E5BC5" w:rsidRDefault="009E5BC5" w:rsidP="002236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Pr>
          <w:p w:rsidR="009E5BC5" w:rsidRPr="009E5BC5" w:rsidRDefault="009E5BC5" w:rsidP="002236C6">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r>
      <w:tr w:rsidR="00994C16" w:rsidRPr="009E5BC5" w:rsidTr="00AA2235">
        <w:trPr>
          <w:trHeight w:val="238"/>
        </w:trPr>
        <w:tc>
          <w:tcPr>
            <w:tcW w:w="1560" w:type="dxa"/>
            <w:vMerge/>
            <w:vAlign w:val="center"/>
          </w:tcPr>
          <w:p w:rsidR="00994C16" w:rsidRPr="009E5BC5" w:rsidRDefault="00994C16" w:rsidP="00AA2235">
            <w:pPr>
              <w:rPr>
                <w:rFonts w:ascii="Times New Roman" w:eastAsia="Times New Roman" w:hAnsi="Times New Roman" w:cs="Times New Roman"/>
                <w:sz w:val="24"/>
                <w:szCs w:val="24"/>
              </w:rPr>
            </w:pPr>
          </w:p>
        </w:tc>
        <w:tc>
          <w:tcPr>
            <w:tcW w:w="2126" w:type="dxa"/>
          </w:tcPr>
          <w:p w:rsidR="00994C16" w:rsidRPr="009E5BC5" w:rsidRDefault="00994C16" w:rsidP="00AA2235">
            <w:pPr>
              <w:jc w:val="both"/>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Тимофеева Нина Михайловна – зам. директора по УВР</w:t>
            </w:r>
          </w:p>
        </w:tc>
        <w:tc>
          <w:tcPr>
            <w:tcW w:w="1559"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Высшая</w:t>
            </w:r>
          </w:p>
        </w:tc>
        <w:tc>
          <w:tcPr>
            <w:tcW w:w="1985"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7"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93"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r>
      <w:tr w:rsidR="00994C16" w:rsidRPr="009E5BC5" w:rsidTr="00AA2235">
        <w:trPr>
          <w:trHeight w:val="735"/>
        </w:trPr>
        <w:tc>
          <w:tcPr>
            <w:tcW w:w="1560" w:type="dxa"/>
            <w:vMerge/>
            <w:vAlign w:val="center"/>
          </w:tcPr>
          <w:p w:rsidR="00994C16" w:rsidRPr="009E5BC5" w:rsidRDefault="00994C16" w:rsidP="00AA2235">
            <w:pPr>
              <w:rPr>
                <w:rFonts w:ascii="Times New Roman" w:eastAsia="Times New Roman" w:hAnsi="Times New Roman" w:cs="Times New Roman"/>
                <w:sz w:val="24"/>
                <w:szCs w:val="24"/>
              </w:rPr>
            </w:pPr>
          </w:p>
        </w:tc>
        <w:tc>
          <w:tcPr>
            <w:tcW w:w="2126" w:type="dxa"/>
          </w:tcPr>
          <w:p w:rsidR="00994C16" w:rsidRPr="009E5BC5" w:rsidRDefault="00994C16" w:rsidP="00AA2235">
            <w:pPr>
              <w:jc w:val="both"/>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Николаева Мария Андреевна – зам. директора по УВР</w:t>
            </w:r>
          </w:p>
        </w:tc>
        <w:tc>
          <w:tcPr>
            <w:tcW w:w="1559"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1</w:t>
            </w:r>
          </w:p>
        </w:tc>
        <w:tc>
          <w:tcPr>
            <w:tcW w:w="1985"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7"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3"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r>
      <w:tr w:rsidR="00E265E6" w:rsidRPr="009E5BC5" w:rsidTr="00AA2235">
        <w:trPr>
          <w:trHeight w:val="735"/>
        </w:trPr>
        <w:tc>
          <w:tcPr>
            <w:tcW w:w="1560" w:type="dxa"/>
            <w:vMerge/>
            <w:vAlign w:val="center"/>
          </w:tcPr>
          <w:p w:rsidR="00E265E6" w:rsidRPr="009E5BC5" w:rsidRDefault="00E265E6" w:rsidP="00AA2235">
            <w:pPr>
              <w:rPr>
                <w:rFonts w:ascii="Times New Roman" w:eastAsia="Times New Roman" w:hAnsi="Times New Roman" w:cs="Times New Roman"/>
                <w:sz w:val="24"/>
                <w:szCs w:val="24"/>
              </w:rPr>
            </w:pPr>
          </w:p>
        </w:tc>
        <w:tc>
          <w:tcPr>
            <w:tcW w:w="2126" w:type="dxa"/>
          </w:tcPr>
          <w:p w:rsidR="00E265E6" w:rsidRDefault="00E265E6" w:rsidP="00E2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 Алексей</w:t>
            </w:r>
          </w:p>
          <w:p w:rsidR="00E265E6" w:rsidRPr="009E5BC5" w:rsidRDefault="00E265E6" w:rsidP="00E2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Григорьевич- зам, директора по ИКТ</w:t>
            </w:r>
          </w:p>
        </w:tc>
        <w:tc>
          <w:tcPr>
            <w:tcW w:w="1559" w:type="dxa"/>
          </w:tcPr>
          <w:p w:rsidR="00E265E6" w:rsidRPr="009E5BC5" w:rsidRDefault="00E265E6"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занимаемой должности</w:t>
            </w:r>
          </w:p>
        </w:tc>
        <w:tc>
          <w:tcPr>
            <w:tcW w:w="1985" w:type="dxa"/>
          </w:tcPr>
          <w:p w:rsidR="00E265E6" w:rsidRDefault="00E265E6" w:rsidP="00AA2235">
            <w:pPr>
              <w:jc w:val="center"/>
              <w:rPr>
                <w:rFonts w:ascii="Times New Roman" w:eastAsia="Times New Roman" w:hAnsi="Times New Roman" w:cs="Times New Roman"/>
                <w:sz w:val="24"/>
                <w:szCs w:val="24"/>
              </w:rPr>
            </w:pPr>
          </w:p>
        </w:tc>
        <w:tc>
          <w:tcPr>
            <w:tcW w:w="1417" w:type="dxa"/>
          </w:tcPr>
          <w:p w:rsidR="00E265E6" w:rsidRDefault="00E265E6" w:rsidP="00AA2235">
            <w:pPr>
              <w:jc w:val="center"/>
              <w:rPr>
                <w:rFonts w:ascii="Times New Roman" w:eastAsia="Times New Roman" w:hAnsi="Times New Roman" w:cs="Times New Roman"/>
                <w:sz w:val="24"/>
                <w:szCs w:val="24"/>
              </w:rPr>
            </w:pPr>
          </w:p>
        </w:tc>
        <w:tc>
          <w:tcPr>
            <w:tcW w:w="993" w:type="dxa"/>
          </w:tcPr>
          <w:p w:rsidR="00E265E6" w:rsidRPr="009E5BC5" w:rsidRDefault="00E265E6" w:rsidP="00AA2235">
            <w:pPr>
              <w:jc w:val="center"/>
              <w:rPr>
                <w:rFonts w:ascii="Times New Roman" w:eastAsia="Times New Roman" w:hAnsi="Times New Roman" w:cs="Times New Roman"/>
                <w:sz w:val="24"/>
                <w:szCs w:val="24"/>
              </w:rPr>
            </w:pPr>
          </w:p>
        </w:tc>
      </w:tr>
      <w:tr w:rsidR="00994C16" w:rsidRPr="009E5BC5" w:rsidTr="00AA2235">
        <w:trPr>
          <w:trHeight w:val="667"/>
        </w:trPr>
        <w:tc>
          <w:tcPr>
            <w:tcW w:w="1560" w:type="dxa"/>
            <w:vMerge/>
            <w:vAlign w:val="center"/>
          </w:tcPr>
          <w:p w:rsidR="00994C16" w:rsidRPr="009E5BC5" w:rsidRDefault="00994C16" w:rsidP="00AA2235">
            <w:pPr>
              <w:rPr>
                <w:rFonts w:ascii="Times New Roman" w:eastAsia="Times New Roman" w:hAnsi="Times New Roman" w:cs="Times New Roman"/>
                <w:sz w:val="24"/>
                <w:szCs w:val="24"/>
              </w:rPr>
            </w:pPr>
          </w:p>
        </w:tc>
        <w:tc>
          <w:tcPr>
            <w:tcW w:w="2126" w:type="dxa"/>
          </w:tcPr>
          <w:p w:rsidR="00994C16" w:rsidRPr="009E5BC5" w:rsidRDefault="009E5BC5" w:rsidP="00AA22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Иванова Алена Афанасьевна</w:t>
            </w:r>
            <w:r w:rsidR="00E265E6">
              <w:rPr>
                <w:rFonts w:ascii="Times New Roman" w:eastAsia="Times New Roman" w:hAnsi="Times New Roman" w:cs="Times New Roman"/>
                <w:sz w:val="24"/>
                <w:szCs w:val="24"/>
              </w:rPr>
              <w:t>-</w:t>
            </w:r>
            <w:r w:rsidR="00E265E6" w:rsidRPr="009E5BC5">
              <w:rPr>
                <w:rFonts w:ascii="Times New Roman" w:eastAsia="Times New Roman" w:hAnsi="Times New Roman" w:cs="Times New Roman"/>
                <w:sz w:val="24"/>
                <w:szCs w:val="24"/>
              </w:rPr>
              <w:t xml:space="preserve"> </w:t>
            </w:r>
            <w:r w:rsidR="00E265E6">
              <w:rPr>
                <w:rFonts w:ascii="Times New Roman" w:eastAsia="Times New Roman" w:hAnsi="Times New Roman" w:cs="Times New Roman"/>
                <w:sz w:val="24"/>
                <w:szCs w:val="24"/>
              </w:rPr>
              <w:t xml:space="preserve">зам. директора по </w:t>
            </w:r>
            <w:r w:rsidR="00E265E6" w:rsidRPr="009E5BC5">
              <w:rPr>
                <w:rFonts w:ascii="Times New Roman" w:eastAsia="Times New Roman" w:hAnsi="Times New Roman" w:cs="Times New Roman"/>
                <w:sz w:val="24"/>
                <w:szCs w:val="24"/>
              </w:rPr>
              <w:t>ВР</w:t>
            </w:r>
          </w:p>
        </w:tc>
        <w:tc>
          <w:tcPr>
            <w:tcW w:w="1559" w:type="dxa"/>
          </w:tcPr>
          <w:p w:rsidR="00994C16" w:rsidRPr="009E5BC5" w:rsidRDefault="00E265E6"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Pr>
          <w:p w:rsidR="00994C16" w:rsidRPr="009E5BC5" w:rsidRDefault="00994C16" w:rsidP="00AA2235">
            <w:pPr>
              <w:jc w:val="center"/>
              <w:rPr>
                <w:rFonts w:ascii="Times New Roman" w:eastAsia="Times New Roman" w:hAnsi="Times New Roman" w:cs="Times New Roman"/>
                <w:sz w:val="24"/>
                <w:szCs w:val="24"/>
              </w:rPr>
            </w:pPr>
          </w:p>
        </w:tc>
        <w:tc>
          <w:tcPr>
            <w:tcW w:w="1417" w:type="dxa"/>
          </w:tcPr>
          <w:p w:rsidR="00994C16" w:rsidRPr="009E5BC5" w:rsidRDefault="00994C16" w:rsidP="00AA2235">
            <w:pPr>
              <w:jc w:val="center"/>
              <w:rPr>
                <w:rFonts w:ascii="Times New Roman" w:eastAsia="Times New Roman" w:hAnsi="Times New Roman" w:cs="Times New Roman"/>
                <w:sz w:val="24"/>
                <w:szCs w:val="24"/>
              </w:rPr>
            </w:pPr>
          </w:p>
        </w:tc>
        <w:tc>
          <w:tcPr>
            <w:tcW w:w="993" w:type="dxa"/>
          </w:tcPr>
          <w:p w:rsidR="00994C16" w:rsidRPr="009E5BC5" w:rsidRDefault="00994C16" w:rsidP="00AA2235">
            <w:pPr>
              <w:jc w:val="center"/>
              <w:rPr>
                <w:rFonts w:ascii="Times New Roman" w:eastAsia="Times New Roman" w:hAnsi="Times New Roman" w:cs="Times New Roman"/>
                <w:sz w:val="24"/>
                <w:szCs w:val="24"/>
              </w:rPr>
            </w:pPr>
          </w:p>
        </w:tc>
      </w:tr>
      <w:tr w:rsidR="00994C16" w:rsidRPr="009E5BC5" w:rsidTr="00AA2235">
        <w:trPr>
          <w:trHeight w:val="178"/>
        </w:trPr>
        <w:tc>
          <w:tcPr>
            <w:tcW w:w="1560" w:type="dxa"/>
            <w:vMerge/>
            <w:vAlign w:val="center"/>
          </w:tcPr>
          <w:p w:rsidR="00994C16" w:rsidRPr="009E5BC5" w:rsidRDefault="00994C16" w:rsidP="00AA2235">
            <w:pPr>
              <w:rPr>
                <w:rFonts w:ascii="Times New Roman" w:eastAsia="Times New Roman" w:hAnsi="Times New Roman" w:cs="Times New Roman"/>
                <w:sz w:val="24"/>
                <w:szCs w:val="24"/>
              </w:rPr>
            </w:pPr>
          </w:p>
        </w:tc>
        <w:tc>
          <w:tcPr>
            <w:tcW w:w="2126" w:type="dxa"/>
          </w:tcPr>
          <w:p w:rsidR="00994C16" w:rsidRPr="009E5BC5" w:rsidRDefault="00994C16" w:rsidP="00AA2235">
            <w:pPr>
              <w:jc w:val="both"/>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Федорова Мария Иннокентьевна – зам. директора по производству</w:t>
            </w:r>
          </w:p>
        </w:tc>
        <w:tc>
          <w:tcPr>
            <w:tcW w:w="1559" w:type="dxa"/>
          </w:tcPr>
          <w:p w:rsidR="00994C16" w:rsidRPr="009E5BC5" w:rsidRDefault="00E265E6"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занимаемой должности</w:t>
            </w:r>
          </w:p>
        </w:tc>
        <w:tc>
          <w:tcPr>
            <w:tcW w:w="1985" w:type="dxa"/>
          </w:tcPr>
          <w:p w:rsidR="00994C16" w:rsidRPr="009E5BC5" w:rsidRDefault="0028717B"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7"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r>
      <w:tr w:rsidR="00994C16" w:rsidRPr="009E5BC5" w:rsidTr="00AA2235">
        <w:trPr>
          <w:trHeight w:val="178"/>
        </w:trPr>
        <w:tc>
          <w:tcPr>
            <w:tcW w:w="1560" w:type="dxa"/>
            <w:vMerge/>
            <w:vAlign w:val="center"/>
          </w:tcPr>
          <w:p w:rsidR="00994C16" w:rsidRPr="009E5BC5" w:rsidRDefault="00994C16" w:rsidP="00AA2235">
            <w:pPr>
              <w:rPr>
                <w:rFonts w:ascii="Times New Roman" w:eastAsia="Times New Roman" w:hAnsi="Times New Roman" w:cs="Times New Roman"/>
                <w:sz w:val="24"/>
                <w:szCs w:val="24"/>
              </w:rPr>
            </w:pPr>
          </w:p>
        </w:tc>
        <w:tc>
          <w:tcPr>
            <w:tcW w:w="2126" w:type="dxa"/>
          </w:tcPr>
          <w:p w:rsidR="00994C16" w:rsidRPr="009E5BC5" w:rsidRDefault="009E5BC5" w:rsidP="00AA22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Яковлева Туяра Григорьевна</w:t>
            </w:r>
            <w:r w:rsidR="00994C16" w:rsidRPr="009E5BC5">
              <w:rPr>
                <w:rFonts w:ascii="Times New Roman" w:eastAsia="Times New Roman" w:hAnsi="Times New Roman" w:cs="Times New Roman"/>
                <w:sz w:val="24"/>
                <w:szCs w:val="24"/>
              </w:rPr>
              <w:t xml:space="preserve"> – зам. директора по АХЧ</w:t>
            </w:r>
          </w:p>
        </w:tc>
        <w:tc>
          <w:tcPr>
            <w:tcW w:w="1559"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c>
          <w:tcPr>
            <w:tcW w:w="1985" w:type="dxa"/>
          </w:tcPr>
          <w:p w:rsidR="00994C16" w:rsidRPr="009E5BC5" w:rsidRDefault="009E5BC5" w:rsidP="00AA2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c>
          <w:tcPr>
            <w:tcW w:w="993" w:type="dxa"/>
          </w:tcPr>
          <w:p w:rsidR="00994C16" w:rsidRPr="009E5BC5" w:rsidRDefault="00994C16" w:rsidP="00AA2235">
            <w:pPr>
              <w:jc w:val="center"/>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w:t>
            </w:r>
          </w:p>
        </w:tc>
      </w:tr>
    </w:tbl>
    <w:p w:rsidR="00FA0681" w:rsidRPr="009E5BC5" w:rsidRDefault="00FA0681" w:rsidP="00FA0681">
      <w:pPr>
        <w:tabs>
          <w:tab w:val="left" w:pos="975"/>
        </w:tabs>
        <w:jc w:val="both"/>
        <w:rPr>
          <w:rFonts w:ascii="Times New Roman" w:eastAsia="Times New Roman" w:hAnsi="Times New Roman" w:cs="Times New Roman"/>
          <w:b/>
          <w:sz w:val="24"/>
          <w:szCs w:val="24"/>
        </w:rPr>
      </w:pPr>
    </w:p>
    <w:p w:rsidR="00FA0681" w:rsidRPr="009E5BC5" w:rsidRDefault="00FA0681" w:rsidP="00691080">
      <w:pPr>
        <w:jc w:val="both"/>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 xml:space="preserve">5. </w:t>
      </w:r>
      <w:r w:rsidRPr="009E5BC5">
        <w:rPr>
          <w:rFonts w:ascii="Times New Roman" w:eastAsia="Times New Roman" w:hAnsi="Times New Roman" w:cs="Times New Roman"/>
          <w:b/>
          <w:sz w:val="24"/>
          <w:szCs w:val="24"/>
        </w:rPr>
        <w:t xml:space="preserve"> </w:t>
      </w:r>
      <w:r w:rsidRPr="009E5BC5">
        <w:rPr>
          <w:rFonts w:ascii="Times New Roman" w:eastAsia="Times New Roman" w:hAnsi="Times New Roman" w:cs="Times New Roman"/>
          <w:sz w:val="24"/>
          <w:szCs w:val="24"/>
        </w:rPr>
        <w:t>Имеют ученую степень _</w:t>
      </w:r>
      <w:r w:rsidRPr="009E5BC5">
        <w:rPr>
          <w:rFonts w:ascii="Times New Roman" w:eastAsia="Times New Roman" w:hAnsi="Times New Roman" w:cs="Times New Roman"/>
          <w:i/>
          <w:sz w:val="24"/>
          <w:szCs w:val="24"/>
          <w:u w:val="single"/>
        </w:rPr>
        <w:t>1</w:t>
      </w:r>
      <w:r w:rsidRPr="009E5BC5">
        <w:rPr>
          <w:rFonts w:ascii="Times New Roman" w:eastAsia="Times New Roman" w:hAnsi="Times New Roman" w:cs="Times New Roman"/>
          <w:sz w:val="24"/>
          <w:szCs w:val="24"/>
        </w:rPr>
        <w:t>_ человек, (</w:t>
      </w:r>
      <w:r w:rsidRPr="009E5BC5">
        <w:rPr>
          <w:rFonts w:ascii="Times New Roman" w:eastAsia="Times New Roman" w:hAnsi="Times New Roman" w:cs="Times New Roman"/>
          <w:i/>
          <w:sz w:val="24"/>
          <w:szCs w:val="24"/>
        </w:rPr>
        <w:t>1,3%</w:t>
      </w:r>
      <w:r w:rsidRPr="009E5BC5">
        <w:rPr>
          <w:rFonts w:ascii="Times New Roman" w:eastAsia="Times New Roman" w:hAnsi="Times New Roman" w:cs="Times New Roman"/>
          <w:sz w:val="24"/>
          <w:szCs w:val="24"/>
        </w:rPr>
        <w:t xml:space="preserve"> от общего количества педагогов).</w:t>
      </w:r>
    </w:p>
    <w:p w:rsidR="00FA0681" w:rsidRPr="009E5BC5" w:rsidRDefault="00FA0681" w:rsidP="00FA0681">
      <w:pPr>
        <w:numPr>
          <w:ilvl w:val="2"/>
          <w:numId w:val="13"/>
        </w:numPr>
        <w:spacing w:after="0" w:line="240" w:lineRule="auto"/>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 xml:space="preserve">Награждены государственными и отраслевыми наградами  </w:t>
      </w:r>
      <w:r w:rsidRPr="009E5BC5">
        <w:rPr>
          <w:rFonts w:ascii="Times New Roman" w:eastAsia="Times New Roman" w:hAnsi="Times New Roman" w:cs="Times New Roman"/>
          <w:i/>
          <w:sz w:val="24"/>
          <w:szCs w:val="24"/>
          <w:u w:val="single"/>
        </w:rPr>
        <w:t>32</w:t>
      </w:r>
      <w:r w:rsidRPr="009E5BC5">
        <w:rPr>
          <w:rFonts w:ascii="Times New Roman" w:eastAsia="Times New Roman" w:hAnsi="Times New Roman" w:cs="Times New Roman"/>
          <w:sz w:val="24"/>
          <w:szCs w:val="24"/>
        </w:rPr>
        <w:t xml:space="preserve"> чел., (</w:t>
      </w:r>
      <w:r w:rsidRPr="009E5BC5">
        <w:rPr>
          <w:rFonts w:ascii="Times New Roman" w:eastAsia="Times New Roman" w:hAnsi="Times New Roman" w:cs="Times New Roman"/>
          <w:i/>
          <w:sz w:val="24"/>
          <w:szCs w:val="24"/>
        </w:rPr>
        <w:t>43%</w:t>
      </w:r>
      <w:r w:rsidRPr="009E5BC5">
        <w:rPr>
          <w:rFonts w:ascii="Times New Roman" w:eastAsia="Times New Roman" w:hAnsi="Times New Roman" w:cs="Times New Roman"/>
          <w:sz w:val="24"/>
          <w:szCs w:val="24"/>
        </w:rPr>
        <w:t xml:space="preserve"> от общего количества педагогов).</w:t>
      </w:r>
    </w:p>
    <w:p w:rsidR="00C4589E" w:rsidRDefault="00FA0681" w:rsidP="005667AE">
      <w:pPr>
        <w:numPr>
          <w:ilvl w:val="2"/>
          <w:numId w:val="13"/>
        </w:numPr>
        <w:spacing w:after="0" w:line="240" w:lineRule="auto"/>
        <w:rPr>
          <w:rFonts w:ascii="Times New Roman" w:eastAsia="Times New Roman" w:hAnsi="Times New Roman" w:cs="Times New Roman"/>
          <w:sz w:val="24"/>
          <w:szCs w:val="24"/>
        </w:rPr>
      </w:pPr>
      <w:r w:rsidRPr="009E5BC5">
        <w:rPr>
          <w:rFonts w:ascii="Times New Roman" w:eastAsia="Times New Roman" w:hAnsi="Times New Roman" w:cs="Times New Roman"/>
          <w:sz w:val="24"/>
          <w:szCs w:val="24"/>
        </w:rPr>
        <w:t xml:space="preserve">Имеют почетные </w:t>
      </w:r>
      <w:r w:rsidRPr="009E5BC5">
        <w:rPr>
          <w:rFonts w:ascii="Times New Roman" w:eastAsia="Times New Roman" w:hAnsi="Times New Roman" w:cs="Times New Roman"/>
          <w:color w:val="000000" w:themeColor="text1"/>
          <w:sz w:val="24"/>
          <w:szCs w:val="24"/>
        </w:rPr>
        <w:t>звания _</w:t>
      </w:r>
      <w:r w:rsidR="005A31F6" w:rsidRPr="009E5BC5">
        <w:rPr>
          <w:rFonts w:ascii="Times New Roman" w:eastAsia="Times New Roman" w:hAnsi="Times New Roman" w:cs="Times New Roman"/>
          <w:color w:val="000000" w:themeColor="text1"/>
          <w:sz w:val="24"/>
          <w:szCs w:val="24"/>
        </w:rPr>
        <w:t>8</w:t>
      </w:r>
      <w:r w:rsidRPr="009E5BC5">
        <w:rPr>
          <w:rFonts w:ascii="Times New Roman" w:eastAsia="Times New Roman" w:hAnsi="Times New Roman" w:cs="Times New Roman"/>
          <w:color w:val="000000" w:themeColor="text1"/>
          <w:sz w:val="24"/>
          <w:szCs w:val="24"/>
        </w:rPr>
        <w:t>__ человек, (</w:t>
      </w:r>
      <w:r w:rsidR="005A31F6" w:rsidRPr="009E5BC5">
        <w:rPr>
          <w:rFonts w:ascii="Times New Roman" w:eastAsia="Times New Roman" w:hAnsi="Times New Roman" w:cs="Times New Roman"/>
          <w:sz w:val="24"/>
          <w:szCs w:val="24"/>
        </w:rPr>
        <w:t xml:space="preserve"> 11</w:t>
      </w:r>
      <w:r w:rsidRPr="009E5BC5">
        <w:rPr>
          <w:rFonts w:ascii="Times New Roman" w:eastAsia="Times New Roman" w:hAnsi="Times New Roman" w:cs="Times New Roman"/>
          <w:i/>
          <w:sz w:val="24"/>
          <w:szCs w:val="24"/>
        </w:rPr>
        <w:t xml:space="preserve"> % </w:t>
      </w:r>
      <w:r w:rsidRPr="009E5BC5">
        <w:rPr>
          <w:rFonts w:ascii="Times New Roman" w:eastAsia="Times New Roman" w:hAnsi="Times New Roman" w:cs="Times New Roman"/>
          <w:sz w:val="24"/>
          <w:szCs w:val="24"/>
        </w:rPr>
        <w:t>от общего количества педагогов).</w:t>
      </w:r>
    </w:p>
    <w:p w:rsidR="003530BB" w:rsidRDefault="003530BB" w:rsidP="003530BB">
      <w:pPr>
        <w:spacing w:after="0" w:line="240" w:lineRule="auto"/>
        <w:ind w:left="720"/>
        <w:rPr>
          <w:rFonts w:ascii="Times New Roman" w:eastAsia="Times New Roman" w:hAnsi="Times New Roman" w:cs="Times New Roman"/>
          <w:sz w:val="24"/>
          <w:szCs w:val="24"/>
        </w:rPr>
      </w:pPr>
    </w:p>
    <w:p w:rsidR="003530BB" w:rsidRPr="005667AE" w:rsidRDefault="003530BB" w:rsidP="003530BB">
      <w:pPr>
        <w:spacing w:after="0" w:line="240" w:lineRule="auto"/>
        <w:ind w:left="720"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поступления в аграрные ВУЗы, ССУЗы:</w:t>
      </w:r>
    </w:p>
    <w:tbl>
      <w:tblPr>
        <w:tblW w:w="9783" w:type="dxa"/>
        <w:tblCellMar>
          <w:left w:w="0" w:type="dxa"/>
          <w:right w:w="0" w:type="dxa"/>
        </w:tblCellMar>
        <w:tblLook w:val="0420" w:firstRow="1" w:lastRow="0" w:firstColumn="0" w:lastColumn="0" w:noHBand="0" w:noVBand="1"/>
      </w:tblPr>
      <w:tblGrid>
        <w:gridCol w:w="1278"/>
        <w:gridCol w:w="1418"/>
        <w:gridCol w:w="1559"/>
        <w:gridCol w:w="1701"/>
        <w:gridCol w:w="1843"/>
        <w:gridCol w:w="1984"/>
      </w:tblGrid>
      <w:tr w:rsidR="003530BB" w:rsidRPr="003530BB" w:rsidTr="003530BB">
        <w:trPr>
          <w:trHeight w:val="581"/>
        </w:trPr>
        <w:tc>
          <w:tcPr>
            <w:tcW w:w="1278"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p>
        </w:tc>
        <w:tc>
          <w:tcPr>
            <w:tcW w:w="1418"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FFFFFF" w:themeColor="light1"/>
                <w:kern w:val="24"/>
                <w:sz w:val="24"/>
                <w:szCs w:val="24"/>
              </w:rPr>
              <w:t>2009</w:t>
            </w:r>
          </w:p>
        </w:tc>
        <w:tc>
          <w:tcPr>
            <w:tcW w:w="1559"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FFFFFF" w:themeColor="light1"/>
                <w:kern w:val="24"/>
                <w:sz w:val="24"/>
                <w:szCs w:val="24"/>
              </w:rPr>
              <w:t>2010</w:t>
            </w:r>
          </w:p>
        </w:tc>
        <w:tc>
          <w:tcPr>
            <w:tcW w:w="1701"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FFFFFF" w:themeColor="light1"/>
                <w:kern w:val="24"/>
                <w:sz w:val="24"/>
                <w:szCs w:val="24"/>
              </w:rPr>
              <w:t>2011</w:t>
            </w:r>
          </w:p>
        </w:tc>
        <w:tc>
          <w:tcPr>
            <w:tcW w:w="1843"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FFFFFF" w:themeColor="light1"/>
                <w:kern w:val="24"/>
                <w:sz w:val="24"/>
                <w:szCs w:val="24"/>
              </w:rPr>
              <w:t>2012</w:t>
            </w:r>
          </w:p>
        </w:tc>
        <w:tc>
          <w:tcPr>
            <w:tcW w:w="1984"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FFFFFF" w:themeColor="light1"/>
                <w:kern w:val="24"/>
                <w:sz w:val="24"/>
                <w:szCs w:val="24"/>
              </w:rPr>
              <w:t>2013</w:t>
            </w:r>
          </w:p>
        </w:tc>
      </w:tr>
      <w:tr w:rsidR="003530BB" w:rsidRPr="003530BB" w:rsidTr="003530BB">
        <w:trPr>
          <w:trHeight w:val="934"/>
        </w:trPr>
        <w:tc>
          <w:tcPr>
            <w:tcW w:w="1278"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ВУЗ</w:t>
            </w:r>
          </w:p>
        </w:tc>
        <w:tc>
          <w:tcPr>
            <w:tcW w:w="1418"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 xml:space="preserve">5 </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(10%)</w:t>
            </w:r>
          </w:p>
        </w:tc>
        <w:tc>
          <w:tcPr>
            <w:tcW w:w="1559"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3</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(7%)</w:t>
            </w:r>
          </w:p>
        </w:tc>
        <w:tc>
          <w:tcPr>
            <w:tcW w:w="1701"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5</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(10%)</w:t>
            </w:r>
          </w:p>
        </w:tc>
        <w:tc>
          <w:tcPr>
            <w:tcW w:w="1843"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9</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(18%)</w:t>
            </w:r>
          </w:p>
        </w:tc>
        <w:tc>
          <w:tcPr>
            <w:tcW w:w="1984"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5</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(9%)</w:t>
            </w:r>
          </w:p>
        </w:tc>
      </w:tr>
      <w:tr w:rsidR="003530BB" w:rsidRPr="003530BB" w:rsidTr="003530BB">
        <w:trPr>
          <w:trHeight w:val="1543"/>
        </w:trPr>
        <w:tc>
          <w:tcPr>
            <w:tcW w:w="1278"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r w:rsidRPr="003530BB">
              <w:rPr>
                <w:rFonts w:ascii="Century Gothic" w:eastAsia="Times New Roman" w:hAnsi="Century Gothic" w:cs="Arial"/>
                <w:b/>
                <w:bCs/>
                <w:color w:val="000000" w:themeColor="dark1"/>
                <w:kern w:val="24"/>
                <w:sz w:val="24"/>
                <w:szCs w:val="24"/>
              </w:rPr>
              <w:t>ССУЗ</w:t>
            </w:r>
          </w:p>
          <w:p w:rsidR="003530BB" w:rsidRPr="003530BB" w:rsidRDefault="003530BB" w:rsidP="003530BB">
            <w:pPr>
              <w:spacing w:after="0" w:line="240" w:lineRule="auto"/>
              <w:rPr>
                <w:rFonts w:ascii="Arial" w:eastAsia="Times New Roman" w:hAnsi="Arial" w:cs="Arial"/>
                <w:sz w:val="24"/>
                <w:szCs w:val="24"/>
              </w:rPr>
            </w:pP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r w:rsidRPr="003530BB">
              <w:rPr>
                <w:rFonts w:ascii="Century Gothic" w:eastAsia="Times New Roman" w:hAnsi="Century Gothic" w:cs="Arial"/>
                <w:b/>
                <w:bCs/>
                <w:color w:val="000000" w:themeColor="dark1"/>
                <w:kern w:val="24"/>
                <w:sz w:val="24"/>
                <w:szCs w:val="24"/>
              </w:rPr>
              <w:t>Всего</w:t>
            </w:r>
          </w:p>
          <w:p w:rsidR="003530BB" w:rsidRPr="003530BB" w:rsidRDefault="003530BB" w:rsidP="003530BB">
            <w:pPr>
              <w:spacing w:after="0" w:line="240" w:lineRule="auto"/>
              <w:rPr>
                <w:rFonts w:ascii="Arial" w:eastAsia="Times New Roman" w:hAnsi="Arial" w:cs="Arial"/>
                <w:sz w:val="24"/>
                <w:szCs w:val="24"/>
              </w:rPr>
            </w:pPr>
          </w:p>
        </w:tc>
        <w:tc>
          <w:tcPr>
            <w:tcW w:w="1418"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3</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(6%)</w:t>
            </w: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8</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(16%)</w:t>
            </w:r>
          </w:p>
        </w:tc>
        <w:tc>
          <w:tcPr>
            <w:tcW w:w="1559"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2</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(5%)</w:t>
            </w: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5</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(12%)</w:t>
            </w:r>
          </w:p>
        </w:tc>
        <w:tc>
          <w:tcPr>
            <w:tcW w:w="1701"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5</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(10%)</w:t>
            </w: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10</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(20%)</w:t>
            </w:r>
          </w:p>
        </w:tc>
        <w:tc>
          <w:tcPr>
            <w:tcW w:w="184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(2%)</w:t>
            </w: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10</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6</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(11%)</w:t>
            </w:r>
          </w:p>
          <w:p w:rsidR="003530BB" w:rsidRDefault="003530BB" w:rsidP="003530BB">
            <w:pPr>
              <w:spacing w:after="0" w:line="240" w:lineRule="auto"/>
              <w:rPr>
                <w:rFonts w:ascii="Century Gothic" w:eastAsia="Times New Roman" w:hAnsi="Century Gothic" w:cs="Arial"/>
                <w:b/>
                <w:bCs/>
                <w:color w:val="000000" w:themeColor="dark1"/>
                <w:kern w:val="24"/>
                <w:sz w:val="24"/>
                <w:szCs w:val="24"/>
              </w:rPr>
            </w:pP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11</w:t>
            </w:r>
          </w:p>
          <w:p w:rsidR="003530BB" w:rsidRPr="003530BB" w:rsidRDefault="003530BB" w:rsidP="003530BB">
            <w:pPr>
              <w:spacing w:after="0" w:line="240" w:lineRule="auto"/>
              <w:rPr>
                <w:rFonts w:ascii="Arial" w:eastAsia="Times New Roman" w:hAnsi="Arial" w:cs="Arial"/>
                <w:sz w:val="24"/>
                <w:szCs w:val="24"/>
              </w:rPr>
            </w:pPr>
            <w:r w:rsidRPr="003530BB">
              <w:rPr>
                <w:rFonts w:ascii="Century Gothic" w:eastAsia="Times New Roman" w:hAnsi="Century Gothic" w:cs="Arial"/>
                <w:b/>
                <w:bCs/>
                <w:color w:val="000000" w:themeColor="dark1"/>
                <w:kern w:val="24"/>
                <w:sz w:val="24"/>
                <w:szCs w:val="24"/>
              </w:rPr>
              <w:t>(21%)</w:t>
            </w:r>
          </w:p>
        </w:tc>
      </w:tr>
    </w:tbl>
    <w:p w:rsidR="00C4589E" w:rsidRDefault="003530BB" w:rsidP="00B617FA">
      <w:pPr>
        <w:jc w:val="both"/>
        <w:rPr>
          <w:rFonts w:ascii="Times New Roman" w:hAnsi="Times New Roman" w:cs="Times New Roman"/>
          <w:bCs/>
          <w:sz w:val="24"/>
          <w:szCs w:val="24"/>
        </w:rPr>
      </w:pPr>
      <w:r w:rsidRPr="003530BB">
        <w:rPr>
          <w:rFonts w:ascii="Times New Roman" w:hAnsi="Times New Roman" w:cs="Times New Roman"/>
          <w:bCs/>
          <w:sz w:val="24"/>
          <w:szCs w:val="24"/>
        </w:rPr>
        <w:t xml:space="preserve"> Количество выпускников, выбирающих профильные учебные заведения</w:t>
      </w:r>
      <w:r w:rsidR="002236C6">
        <w:rPr>
          <w:rFonts w:ascii="Times New Roman" w:hAnsi="Times New Roman" w:cs="Times New Roman"/>
          <w:bCs/>
          <w:sz w:val="24"/>
          <w:szCs w:val="24"/>
        </w:rPr>
        <w:t xml:space="preserve">, </w:t>
      </w:r>
      <w:r w:rsidRPr="003530BB">
        <w:rPr>
          <w:rFonts w:ascii="Times New Roman" w:hAnsi="Times New Roman" w:cs="Times New Roman"/>
          <w:bCs/>
          <w:sz w:val="24"/>
          <w:szCs w:val="24"/>
        </w:rPr>
        <w:t xml:space="preserve"> увеличивается.</w:t>
      </w:r>
    </w:p>
    <w:p w:rsidR="003530BB" w:rsidRDefault="003530BB" w:rsidP="003530BB">
      <w:pPr>
        <w:jc w:val="both"/>
        <w:rPr>
          <w:rFonts w:ascii="Times New Roman" w:hAnsi="Times New Roman" w:cs="Times New Roman"/>
          <w:bCs/>
          <w:sz w:val="24"/>
          <w:szCs w:val="24"/>
        </w:rPr>
      </w:pPr>
      <w:r w:rsidRPr="003530BB">
        <w:rPr>
          <w:rFonts w:ascii="Times New Roman" w:hAnsi="Times New Roman" w:cs="Times New Roman"/>
          <w:bCs/>
          <w:sz w:val="24"/>
          <w:szCs w:val="24"/>
        </w:rPr>
        <w:t>Выпускники 2013г.</w:t>
      </w:r>
      <w:r>
        <w:rPr>
          <w:rFonts w:ascii="Times New Roman" w:hAnsi="Times New Roman" w:cs="Times New Roman"/>
          <w:bCs/>
          <w:sz w:val="24"/>
          <w:szCs w:val="24"/>
        </w:rPr>
        <w:t>, поступившие в агропрофильные учебные заведения:</w:t>
      </w:r>
    </w:p>
    <w:p w:rsidR="003530BB" w:rsidRPr="003530BB" w:rsidRDefault="003530BB" w:rsidP="003530BB">
      <w:pPr>
        <w:pStyle w:val="a3"/>
        <w:numPr>
          <w:ilvl w:val="0"/>
          <w:numId w:val="36"/>
        </w:numPr>
        <w:jc w:val="both"/>
        <w:rPr>
          <w:bCs/>
        </w:rPr>
      </w:pPr>
      <w:r w:rsidRPr="003530BB">
        <w:rPr>
          <w:bCs/>
        </w:rPr>
        <w:t>Сухаринова Николина Николаевна – Московский аграрный  университет</w:t>
      </w:r>
    </w:p>
    <w:p w:rsidR="003530BB" w:rsidRPr="003530BB" w:rsidRDefault="003530BB" w:rsidP="003530BB">
      <w:pPr>
        <w:pStyle w:val="a3"/>
        <w:numPr>
          <w:ilvl w:val="0"/>
          <w:numId w:val="36"/>
        </w:numPr>
        <w:jc w:val="both"/>
        <w:rPr>
          <w:bCs/>
        </w:rPr>
      </w:pPr>
      <w:r w:rsidRPr="003530BB">
        <w:rPr>
          <w:bCs/>
        </w:rPr>
        <w:t>Тогонохова Саскылана Васильевна – Новосибирский аграрный университет, БТИ</w:t>
      </w:r>
    </w:p>
    <w:p w:rsidR="003530BB" w:rsidRPr="003530BB" w:rsidRDefault="003530BB" w:rsidP="003530BB">
      <w:pPr>
        <w:pStyle w:val="a3"/>
        <w:numPr>
          <w:ilvl w:val="0"/>
          <w:numId w:val="36"/>
        </w:numPr>
        <w:jc w:val="both"/>
        <w:rPr>
          <w:bCs/>
        </w:rPr>
      </w:pPr>
      <w:r w:rsidRPr="003530BB">
        <w:rPr>
          <w:bCs/>
        </w:rPr>
        <w:t>Васильева Анна Руслановна –   Новосибирский аграрный университет, инженерный   институт, инженер-электрик</w:t>
      </w:r>
    </w:p>
    <w:p w:rsidR="003530BB" w:rsidRPr="003530BB" w:rsidRDefault="003530BB" w:rsidP="003530BB">
      <w:pPr>
        <w:pStyle w:val="a3"/>
        <w:numPr>
          <w:ilvl w:val="0"/>
          <w:numId w:val="36"/>
        </w:numPr>
        <w:jc w:val="both"/>
        <w:rPr>
          <w:bCs/>
        </w:rPr>
      </w:pPr>
      <w:r w:rsidRPr="003530BB">
        <w:rPr>
          <w:bCs/>
        </w:rPr>
        <w:t>Осипова Дарья Викторовна – СХТ, землеустройство</w:t>
      </w:r>
    </w:p>
    <w:p w:rsidR="003530BB" w:rsidRPr="003530BB" w:rsidRDefault="003530BB" w:rsidP="003530BB">
      <w:pPr>
        <w:pStyle w:val="a3"/>
        <w:numPr>
          <w:ilvl w:val="0"/>
          <w:numId w:val="36"/>
        </w:numPr>
        <w:jc w:val="both"/>
        <w:rPr>
          <w:bCs/>
        </w:rPr>
      </w:pPr>
      <w:r w:rsidRPr="003530BB">
        <w:rPr>
          <w:bCs/>
        </w:rPr>
        <w:t>Саввинов Айаал Олегович – ЯГСХА, ветеринарная медицина</w:t>
      </w:r>
    </w:p>
    <w:p w:rsidR="003530BB" w:rsidRPr="003530BB" w:rsidRDefault="003530BB" w:rsidP="003530BB">
      <w:pPr>
        <w:pStyle w:val="a3"/>
        <w:numPr>
          <w:ilvl w:val="0"/>
          <w:numId w:val="36"/>
        </w:numPr>
        <w:jc w:val="both"/>
        <w:rPr>
          <w:bCs/>
        </w:rPr>
      </w:pPr>
      <w:r w:rsidRPr="003530BB">
        <w:rPr>
          <w:bCs/>
        </w:rPr>
        <w:t>Александров Андрей Александрович – ЯГСХА, АТФ</w:t>
      </w:r>
    </w:p>
    <w:p w:rsidR="003530BB" w:rsidRPr="003530BB" w:rsidRDefault="003530BB" w:rsidP="003530BB">
      <w:pPr>
        <w:pStyle w:val="a3"/>
        <w:numPr>
          <w:ilvl w:val="0"/>
          <w:numId w:val="36"/>
        </w:numPr>
        <w:jc w:val="both"/>
        <w:rPr>
          <w:bCs/>
        </w:rPr>
      </w:pPr>
      <w:r w:rsidRPr="003530BB">
        <w:rPr>
          <w:bCs/>
        </w:rPr>
        <w:t>Михайлов Василий Афанасьевич – ЯГСХА, технолог</w:t>
      </w:r>
    </w:p>
    <w:p w:rsidR="003530BB" w:rsidRPr="003530BB" w:rsidRDefault="003530BB" w:rsidP="003530BB">
      <w:pPr>
        <w:pStyle w:val="a3"/>
        <w:numPr>
          <w:ilvl w:val="0"/>
          <w:numId w:val="36"/>
        </w:numPr>
        <w:jc w:val="both"/>
        <w:rPr>
          <w:bCs/>
        </w:rPr>
      </w:pPr>
      <w:r w:rsidRPr="003530BB">
        <w:rPr>
          <w:bCs/>
        </w:rPr>
        <w:t>Иванова Анжелика  – ЯГСХА, Октемский филиал, агрономия</w:t>
      </w:r>
    </w:p>
    <w:p w:rsidR="003530BB" w:rsidRPr="003530BB" w:rsidRDefault="003530BB" w:rsidP="003530BB">
      <w:pPr>
        <w:pStyle w:val="a3"/>
        <w:numPr>
          <w:ilvl w:val="0"/>
          <w:numId w:val="36"/>
        </w:numPr>
        <w:jc w:val="both"/>
        <w:rPr>
          <w:bCs/>
        </w:rPr>
      </w:pPr>
      <w:r w:rsidRPr="003530BB">
        <w:rPr>
          <w:bCs/>
        </w:rPr>
        <w:t>Расторгуева Виктория Павловна – Новосибирский аграрный университет, БТИ</w:t>
      </w:r>
    </w:p>
    <w:p w:rsidR="003530BB" w:rsidRPr="003530BB" w:rsidRDefault="003530BB" w:rsidP="003530BB">
      <w:pPr>
        <w:pStyle w:val="a3"/>
        <w:numPr>
          <w:ilvl w:val="0"/>
          <w:numId w:val="36"/>
        </w:numPr>
        <w:jc w:val="both"/>
        <w:rPr>
          <w:bCs/>
        </w:rPr>
      </w:pPr>
      <w:r w:rsidRPr="003530BB">
        <w:rPr>
          <w:bCs/>
        </w:rPr>
        <w:t>Гурьев Юрий Семенович – СХТ, земельно-имущественные отношения</w:t>
      </w:r>
    </w:p>
    <w:p w:rsidR="003530BB" w:rsidRPr="003530BB" w:rsidRDefault="003530BB" w:rsidP="003530BB">
      <w:pPr>
        <w:pStyle w:val="a3"/>
        <w:numPr>
          <w:ilvl w:val="0"/>
          <w:numId w:val="36"/>
        </w:numPr>
        <w:jc w:val="both"/>
        <w:rPr>
          <w:bCs/>
        </w:rPr>
      </w:pPr>
      <w:r w:rsidRPr="003530BB">
        <w:rPr>
          <w:bCs/>
        </w:rPr>
        <w:t>Тимофеева Татьяна Альбертовна – СХТ, земельно-имущественные отношения</w:t>
      </w:r>
    </w:p>
    <w:p w:rsidR="003530BB" w:rsidRPr="00691080" w:rsidRDefault="003530BB" w:rsidP="00691080">
      <w:pPr>
        <w:pStyle w:val="a3"/>
        <w:numPr>
          <w:ilvl w:val="0"/>
          <w:numId w:val="36"/>
        </w:numPr>
        <w:jc w:val="both"/>
        <w:rPr>
          <w:bCs/>
        </w:rPr>
      </w:pPr>
      <w:r w:rsidRPr="003530BB">
        <w:rPr>
          <w:bCs/>
        </w:rPr>
        <w:t>Бочкарева Эльвилия Ильична – – СХТ, делопроизводство и организация</w:t>
      </w:r>
      <w:r w:rsidR="00691080">
        <w:rPr>
          <w:bCs/>
        </w:rPr>
        <w:t xml:space="preserve"> </w:t>
      </w:r>
      <w:r w:rsidRPr="00691080">
        <w:rPr>
          <w:bCs/>
        </w:rPr>
        <w:t>ОК и архивоведения</w:t>
      </w:r>
    </w:p>
    <w:p w:rsidR="003530BB" w:rsidRDefault="003530BB" w:rsidP="003530BB">
      <w:pPr>
        <w:pStyle w:val="a3"/>
        <w:numPr>
          <w:ilvl w:val="0"/>
          <w:numId w:val="36"/>
        </w:numPr>
        <w:jc w:val="both"/>
        <w:rPr>
          <w:bCs/>
        </w:rPr>
      </w:pPr>
      <w:r w:rsidRPr="003530BB">
        <w:rPr>
          <w:bCs/>
        </w:rPr>
        <w:t>Герасимов Игорь Валерьевич-  СХТ, охотовед</w:t>
      </w:r>
    </w:p>
    <w:p w:rsidR="003530BB" w:rsidRDefault="003530BB" w:rsidP="003530BB">
      <w:pPr>
        <w:pStyle w:val="a3"/>
        <w:numPr>
          <w:ilvl w:val="0"/>
          <w:numId w:val="36"/>
        </w:numPr>
        <w:jc w:val="both"/>
        <w:rPr>
          <w:bCs/>
        </w:rPr>
      </w:pPr>
      <w:r w:rsidRPr="003530BB">
        <w:rPr>
          <w:bCs/>
        </w:rPr>
        <w:t>Егоров Мичил Ильич –  СХТ, земельно-имущественные отношения</w:t>
      </w:r>
    </w:p>
    <w:p w:rsidR="003530BB" w:rsidRDefault="003530BB" w:rsidP="003530BB">
      <w:pPr>
        <w:pStyle w:val="a3"/>
        <w:numPr>
          <w:ilvl w:val="0"/>
          <w:numId w:val="36"/>
        </w:numPr>
        <w:jc w:val="both"/>
        <w:rPr>
          <w:bCs/>
        </w:rPr>
      </w:pPr>
      <w:r w:rsidRPr="003530BB">
        <w:rPr>
          <w:bCs/>
        </w:rPr>
        <w:t>Яковлева Нина Николаевна – СХТ, технология молока и молочных продуктов</w:t>
      </w:r>
    </w:p>
    <w:p w:rsidR="003530BB" w:rsidRDefault="003530BB" w:rsidP="003530BB">
      <w:pPr>
        <w:pStyle w:val="a3"/>
        <w:ind w:left="928"/>
        <w:jc w:val="both"/>
        <w:rPr>
          <w:bCs/>
        </w:rPr>
      </w:pPr>
    </w:p>
    <w:p w:rsidR="0060281C" w:rsidRDefault="0060281C" w:rsidP="0060281C">
      <w:pPr>
        <w:pStyle w:val="a3"/>
        <w:spacing w:line="276" w:lineRule="auto"/>
        <w:ind w:left="928"/>
        <w:jc w:val="center"/>
        <w:rPr>
          <w:b/>
          <w:bCs/>
        </w:rPr>
      </w:pPr>
    </w:p>
    <w:p w:rsidR="00691080" w:rsidRDefault="00691080" w:rsidP="0060281C">
      <w:pPr>
        <w:pStyle w:val="a3"/>
        <w:spacing w:line="276" w:lineRule="auto"/>
        <w:ind w:left="928"/>
        <w:jc w:val="center"/>
        <w:rPr>
          <w:b/>
          <w:bCs/>
        </w:rPr>
      </w:pPr>
    </w:p>
    <w:p w:rsidR="00691080" w:rsidRDefault="00691080" w:rsidP="0060281C">
      <w:pPr>
        <w:pStyle w:val="a3"/>
        <w:spacing w:line="276" w:lineRule="auto"/>
        <w:ind w:left="928"/>
        <w:jc w:val="center"/>
        <w:rPr>
          <w:b/>
          <w:bCs/>
        </w:rPr>
      </w:pPr>
    </w:p>
    <w:p w:rsidR="00691080" w:rsidRDefault="00691080" w:rsidP="0060281C">
      <w:pPr>
        <w:pStyle w:val="a3"/>
        <w:spacing w:line="276" w:lineRule="auto"/>
        <w:ind w:left="928"/>
        <w:jc w:val="center"/>
        <w:rPr>
          <w:b/>
          <w:bCs/>
        </w:rPr>
      </w:pPr>
    </w:p>
    <w:p w:rsidR="0060281C" w:rsidRPr="0060281C" w:rsidRDefault="002236C6" w:rsidP="0060281C">
      <w:pPr>
        <w:pStyle w:val="a3"/>
        <w:spacing w:line="276" w:lineRule="auto"/>
        <w:ind w:left="928"/>
        <w:jc w:val="center"/>
        <w:rPr>
          <w:b/>
          <w:bCs/>
        </w:rPr>
      </w:pPr>
      <w:r w:rsidRPr="002236C6">
        <w:rPr>
          <w:b/>
          <w:bCs/>
        </w:rPr>
        <w:lastRenderedPageBreak/>
        <w:t>ДОСТИЖЕНИЯ 2013г.</w:t>
      </w:r>
      <w:r w:rsidR="0060281C">
        <w:rPr>
          <w:b/>
          <w:bCs/>
        </w:rPr>
        <w:t xml:space="preserve"> в области культуры и спорта</w:t>
      </w:r>
    </w:p>
    <w:p w:rsidR="00C4589E" w:rsidRPr="00C4589E" w:rsidRDefault="00C4589E" w:rsidP="0060281C">
      <w:pPr>
        <w:spacing w:after="0"/>
        <w:jc w:val="both"/>
        <w:rPr>
          <w:rFonts w:ascii="Times New Roman" w:hAnsi="Times New Roman" w:cs="Times New Roman"/>
          <w:bCs/>
          <w:sz w:val="24"/>
          <w:szCs w:val="24"/>
        </w:rPr>
      </w:pPr>
      <w:r w:rsidRPr="00C4589E">
        <w:rPr>
          <w:rFonts w:ascii="Times New Roman" w:hAnsi="Times New Roman" w:cs="Times New Roman"/>
          <w:bCs/>
          <w:sz w:val="24"/>
          <w:szCs w:val="24"/>
        </w:rPr>
        <w:t xml:space="preserve">Достижения детского танцевального коллектива  «Туьулгэ киергэлэ» </w:t>
      </w:r>
      <w:r w:rsidR="003530BB">
        <w:rPr>
          <w:rFonts w:ascii="Times New Roman" w:hAnsi="Times New Roman" w:cs="Times New Roman"/>
          <w:bCs/>
          <w:sz w:val="24"/>
          <w:szCs w:val="24"/>
        </w:rPr>
        <w:t xml:space="preserve">(рук. </w:t>
      </w:r>
      <w:r w:rsidRPr="00C4589E">
        <w:rPr>
          <w:rFonts w:ascii="Times New Roman" w:hAnsi="Times New Roman" w:cs="Times New Roman"/>
          <w:bCs/>
          <w:sz w:val="24"/>
          <w:szCs w:val="24"/>
        </w:rPr>
        <w:t>Васильева Н.Е.</w:t>
      </w:r>
      <w:r w:rsidR="003530BB">
        <w:rPr>
          <w:rFonts w:ascii="Times New Roman" w:hAnsi="Times New Roman" w:cs="Times New Roman"/>
          <w:bCs/>
          <w:sz w:val="24"/>
          <w:szCs w:val="24"/>
        </w:rPr>
        <w:t>)</w:t>
      </w:r>
    </w:p>
    <w:p w:rsidR="00C4589E" w:rsidRPr="0060281C" w:rsidRDefault="00C4589E" w:rsidP="0060281C">
      <w:pPr>
        <w:pStyle w:val="a3"/>
        <w:numPr>
          <w:ilvl w:val="0"/>
          <w:numId w:val="38"/>
        </w:numPr>
        <w:jc w:val="both"/>
        <w:rPr>
          <w:bCs/>
        </w:rPr>
      </w:pPr>
      <w:r w:rsidRPr="0060281C">
        <w:rPr>
          <w:bCs/>
        </w:rPr>
        <w:t>2013г. Лауреаты  I степени  II Международного фольклорного фестиваля «Северная Радуга», г. Нюрба.</w:t>
      </w:r>
    </w:p>
    <w:p w:rsidR="00C4589E" w:rsidRPr="0060281C" w:rsidRDefault="00C4589E" w:rsidP="0060281C">
      <w:pPr>
        <w:pStyle w:val="a3"/>
        <w:numPr>
          <w:ilvl w:val="0"/>
          <w:numId w:val="38"/>
        </w:numPr>
        <w:jc w:val="both"/>
        <w:rPr>
          <w:bCs/>
        </w:rPr>
      </w:pPr>
      <w:r w:rsidRPr="0060281C">
        <w:rPr>
          <w:bCs/>
        </w:rPr>
        <w:t>- 2013г. Лауреаты  I степени  II Республиканского  детского  фольклорного фестиваля «Хоровод дружбы», г. Якутск.</w:t>
      </w:r>
    </w:p>
    <w:p w:rsidR="00C4589E" w:rsidRPr="0060281C" w:rsidRDefault="00C4589E" w:rsidP="0060281C">
      <w:pPr>
        <w:pStyle w:val="a3"/>
        <w:numPr>
          <w:ilvl w:val="0"/>
          <w:numId w:val="38"/>
        </w:numPr>
        <w:jc w:val="both"/>
        <w:rPr>
          <w:bCs/>
        </w:rPr>
      </w:pPr>
      <w:r w:rsidRPr="0060281C">
        <w:rPr>
          <w:bCs/>
        </w:rPr>
        <w:t>- 2013г. I место в Республиканском конкурсе детской авторской песни и танца «Сир биьик» («Земля колыбель моя»), г.Якутск.</w:t>
      </w:r>
    </w:p>
    <w:p w:rsidR="00C4589E" w:rsidRPr="0060281C" w:rsidRDefault="00C4589E" w:rsidP="0060281C">
      <w:pPr>
        <w:pStyle w:val="a3"/>
        <w:numPr>
          <w:ilvl w:val="0"/>
          <w:numId w:val="38"/>
        </w:numPr>
        <w:jc w:val="both"/>
        <w:rPr>
          <w:bCs/>
        </w:rPr>
      </w:pPr>
      <w:r w:rsidRPr="0060281C">
        <w:rPr>
          <w:bCs/>
        </w:rPr>
        <w:t>- 2013г. номинация «Лучший народный танец» в Республиканском конкурсе детской авторской песни и танца «Сир биьик» («Земля колыбель моя»), г.Якутск.</w:t>
      </w:r>
    </w:p>
    <w:p w:rsidR="00C4589E" w:rsidRPr="00C4589E" w:rsidRDefault="0060281C" w:rsidP="0060281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Достижения КВН </w:t>
      </w:r>
      <w:r w:rsidR="00C4589E" w:rsidRPr="00C4589E">
        <w:rPr>
          <w:rFonts w:ascii="Times New Roman" w:hAnsi="Times New Roman" w:cs="Times New Roman"/>
          <w:bCs/>
          <w:sz w:val="24"/>
          <w:szCs w:val="24"/>
        </w:rPr>
        <w:t xml:space="preserve">« Тэбэнэт»  </w:t>
      </w:r>
      <w:r>
        <w:rPr>
          <w:rFonts w:ascii="Times New Roman" w:hAnsi="Times New Roman" w:cs="Times New Roman"/>
          <w:bCs/>
          <w:sz w:val="24"/>
          <w:szCs w:val="24"/>
        </w:rPr>
        <w:t>(рук.</w:t>
      </w:r>
      <w:r w:rsidR="00C4589E" w:rsidRPr="00C4589E">
        <w:rPr>
          <w:rFonts w:ascii="Times New Roman" w:hAnsi="Times New Roman" w:cs="Times New Roman"/>
          <w:bCs/>
          <w:sz w:val="24"/>
          <w:szCs w:val="24"/>
        </w:rPr>
        <w:t xml:space="preserve"> Матвеева Н.В.</w:t>
      </w:r>
      <w:r>
        <w:rPr>
          <w:rFonts w:ascii="Times New Roman" w:hAnsi="Times New Roman" w:cs="Times New Roman"/>
          <w:bCs/>
          <w:sz w:val="24"/>
          <w:szCs w:val="24"/>
        </w:rPr>
        <w:t>)</w:t>
      </w:r>
    </w:p>
    <w:p w:rsidR="00C4589E" w:rsidRPr="0060281C" w:rsidRDefault="0060281C" w:rsidP="0060281C">
      <w:pPr>
        <w:pStyle w:val="a3"/>
        <w:numPr>
          <w:ilvl w:val="0"/>
          <w:numId w:val="40"/>
        </w:numPr>
        <w:jc w:val="both"/>
        <w:rPr>
          <w:bCs/>
        </w:rPr>
      </w:pPr>
      <w:r>
        <w:rPr>
          <w:bCs/>
        </w:rPr>
        <w:t xml:space="preserve">I место – на </w:t>
      </w:r>
      <w:r w:rsidR="00C4589E" w:rsidRPr="0060281C">
        <w:rPr>
          <w:bCs/>
        </w:rPr>
        <w:t xml:space="preserve"> районном конкурсе;</w:t>
      </w:r>
    </w:p>
    <w:p w:rsidR="00C4589E" w:rsidRPr="0060281C" w:rsidRDefault="0060281C" w:rsidP="0060281C">
      <w:pPr>
        <w:pStyle w:val="a3"/>
        <w:numPr>
          <w:ilvl w:val="0"/>
          <w:numId w:val="40"/>
        </w:numPr>
        <w:jc w:val="both"/>
        <w:rPr>
          <w:bCs/>
        </w:rPr>
      </w:pPr>
      <w:r>
        <w:rPr>
          <w:bCs/>
        </w:rPr>
        <w:t xml:space="preserve">III место – на </w:t>
      </w:r>
      <w:r w:rsidR="00C4589E" w:rsidRPr="0060281C">
        <w:rPr>
          <w:bCs/>
        </w:rPr>
        <w:t xml:space="preserve"> региональном конкурсе;</w:t>
      </w:r>
    </w:p>
    <w:p w:rsidR="00C4589E" w:rsidRPr="0060281C" w:rsidRDefault="0060281C" w:rsidP="0060281C">
      <w:pPr>
        <w:pStyle w:val="a3"/>
        <w:numPr>
          <w:ilvl w:val="0"/>
          <w:numId w:val="40"/>
        </w:numPr>
        <w:jc w:val="both"/>
        <w:rPr>
          <w:bCs/>
        </w:rPr>
      </w:pPr>
      <w:r>
        <w:rPr>
          <w:bCs/>
        </w:rPr>
        <w:t xml:space="preserve">IV место – на </w:t>
      </w:r>
      <w:r w:rsidR="00C4589E" w:rsidRPr="0060281C">
        <w:rPr>
          <w:bCs/>
        </w:rPr>
        <w:t xml:space="preserve"> республиканском  конкурсе.</w:t>
      </w:r>
    </w:p>
    <w:p w:rsidR="00C4589E" w:rsidRPr="0060281C" w:rsidRDefault="0060281C" w:rsidP="0060281C">
      <w:pPr>
        <w:pStyle w:val="a3"/>
        <w:numPr>
          <w:ilvl w:val="0"/>
          <w:numId w:val="40"/>
        </w:numPr>
        <w:jc w:val="both"/>
        <w:rPr>
          <w:bCs/>
        </w:rPr>
      </w:pPr>
      <w:r>
        <w:rPr>
          <w:bCs/>
        </w:rPr>
        <w:t xml:space="preserve">Обладатели </w:t>
      </w:r>
      <w:r w:rsidR="00C4589E" w:rsidRPr="0060281C">
        <w:rPr>
          <w:bCs/>
        </w:rPr>
        <w:t xml:space="preserve"> номинации  </w:t>
      </w:r>
      <w:r>
        <w:rPr>
          <w:bCs/>
        </w:rPr>
        <w:t>«</w:t>
      </w:r>
      <w:r w:rsidR="00C4589E" w:rsidRPr="0060281C">
        <w:rPr>
          <w:bCs/>
        </w:rPr>
        <w:t>Мисс КВН</w:t>
      </w:r>
      <w:r>
        <w:rPr>
          <w:bCs/>
        </w:rPr>
        <w:t>»</w:t>
      </w:r>
      <w:r w:rsidR="00C4589E" w:rsidRPr="0060281C">
        <w:rPr>
          <w:bCs/>
        </w:rPr>
        <w:t xml:space="preserve">  Мартынова Нюргуяна 11 «б», «Самая музыкальная команда» </w:t>
      </w:r>
      <w:r>
        <w:rPr>
          <w:bCs/>
        </w:rPr>
        <w:t xml:space="preserve">на </w:t>
      </w:r>
      <w:r w:rsidR="00C4589E" w:rsidRPr="0060281C">
        <w:rPr>
          <w:bCs/>
        </w:rPr>
        <w:t xml:space="preserve"> региональном конкурсе.</w:t>
      </w:r>
    </w:p>
    <w:p w:rsidR="00C4589E" w:rsidRPr="00C4589E" w:rsidRDefault="0060281C" w:rsidP="0060281C">
      <w:pPr>
        <w:spacing w:after="0"/>
        <w:jc w:val="both"/>
        <w:rPr>
          <w:rFonts w:ascii="Times New Roman" w:hAnsi="Times New Roman" w:cs="Times New Roman"/>
          <w:bCs/>
          <w:sz w:val="24"/>
          <w:szCs w:val="24"/>
        </w:rPr>
      </w:pPr>
      <w:r>
        <w:rPr>
          <w:rFonts w:ascii="Times New Roman" w:hAnsi="Times New Roman" w:cs="Times New Roman"/>
          <w:bCs/>
          <w:sz w:val="24"/>
          <w:szCs w:val="24"/>
        </w:rPr>
        <w:t>Достижения клуба «Брейк данс”  (рук.</w:t>
      </w:r>
      <w:r w:rsidR="00C4589E" w:rsidRPr="00C4589E">
        <w:rPr>
          <w:rFonts w:ascii="Times New Roman" w:hAnsi="Times New Roman" w:cs="Times New Roman"/>
          <w:bCs/>
          <w:sz w:val="24"/>
          <w:szCs w:val="24"/>
        </w:rPr>
        <w:t xml:space="preserve"> Бочкарева Э.Е.</w:t>
      </w:r>
      <w:r>
        <w:rPr>
          <w:rFonts w:ascii="Times New Roman" w:hAnsi="Times New Roman" w:cs="Times New Roman"/>
          <w:bCs/>
          <w:sz w:val="24"/>
          <w:szCs w:val="24"/>
        </w:rPr>
        <w:t>)</w:t>
      </w:r>
    </w:p>
    <w:p w:rsidR="00C4589E" w:rsidRPr="0060281C" w:rsidRDefault="0060281C" w:rsidP="0060281C">
      <w:pPr>
        <w:pStyle w:val="a3"/>
        <w:numPr>
          <w:ilvl w:val="0"/>
          <w:numId w:val="42"/>
        </w:numPr>
        <w:jc w:val="both"/>
        <w:rPr>
          <w:bCs/>
        </w:rPr>
      </w:pPr>
      <w:r w:rsidRPr="0060281C">
        <w:rPr>
          <w:bCs/>
        </w:rPr>
        <w:t>IV место</w:t>
      </w:r>
      <w:r>
        <w:rPr>
          <w:bCs/>
        </w:rPr>
        <w:t xml:space="preserve">на </w:t>
      </w:r>
      <w:r w:rsidRPr="0060281C">
        <w:rPr>
          <w:bCs/>
        </w:rPr>
        <w:t xml:space="preserve"> республиканском конкурсе</w:t>
      </w:r>
      <w:r>
        <w:rPr>
          <w:bCs/>
        </w:rPr>
        <w:t xml:space="preserve"> по аэробике «Хип-хоп»;</w:t>
      </w:r>
    </w:p>
    <w:p w:rsidR="00C4589E" w:rsidRPr="0060281C" w:rsidRDefault="0060281C" w:rsidP="0060281C">
      <w:pPr>
        <w:pStyle w:val="a3"/>
        <w:numPr>
          <w:ilvl w:val="0"/>
          <w:numId w:val="42"/>
        </w:numPr>
        <w:jc w:val="both"/>
        <w:rPr>
          <w:bCs/>
        </w:rPr>
      </w:pPr>
      <w:r>
        <w:rPr>
          <w:bCs/>
        </w:rPr>
        <w:t xml:space="preserve">- I место на </w:t>
      </w:r>
      <w:r w:rsidR="00C4589E" w:rsidRPr="0060281C">
        <w:rPr>
          <w:bCs/>
        </w:rPr>
        <w:t xml:space="preserve"> районном конкурсе; (Ысыах)</w:t>
      </w:r>
    </w:p>
    <w:p w:rsidR="00C4589E" w:rsidRPr="0060281C" w:rsidRDefault="0060281C" w:rsidP="0060281C">
      <w:pPr>
        <w:pStyle w:val="a3"/>
        <w:numPr>
          <w:ilvl w:val="0"/>
          <w:numId w:val="42"/>
        </w:numPr>
        <w:jc w:val="both"/>
        <w:rPr>
          <w:bCs/>
        </w:rPr>
      </w:pPr>
      <w:r>
        <w:rPr>
          <w:bCs/>
        </w:rPr>
        <w:t xml:space="preserve">- I место на </w:t>
      </w:r>
      <w:r w:rsidR="00C4589E" w:rsidRPr="0060281C">
        <w:rPr>
          <w:bCs/>
        </w:rPr>
        <w:t xml:space="preserve"> районном  конкурсе «Спасибо, нет!»</w:t>
      </w:r>
    </w:p>
    <w:p w:rsidR="00C4589E" w:rsidRPr="00C4589E" w:rsidRDefault="00C4589E" w:rsidP="0060281C">
      <w:pPr>
        <w:spacing w:after="0"/>
        <w:jc w:val="both"/>
        <w:rPr>
          <w:rFonts w:ascii="Times New Roman" w:hAnsi="Times New Roman" w:cs="Times New Roman"/>
          <w:bCs/>
          <w:sz w:val="24"/>
          <w:szCs w:val="24"/>
        </w:rPr>
      </w:pPr>
    </w:p>
    <w:p w:rsidR="00C4589E" w:rsidRPr="00C4589E" w:rsidRDefault="00C4589E" w:rsidP="0060281C">
      <w:pPr>
        <w:spacing w:after="0"/>
        <w:jc w:val="both"/>
        <w:rPr>
          <w:rFonts w:ascii="Times New Roman" w:hAnsi="Times New Roman" w:cs="Times New Roman"/>
          <w:bCs/>
          <w:sz w:val="24"/>
          <w:szCs w:val="24"/>
        </w:rPr>
      </w:pPr>
      <w:r w:rsidRPr="00C4589E">
        <w:rPr>
          <w:rFonts w:ascii="Times New Roman" w:hAnsi="Times New Roman" w:cs="Times New Roman"/>
          <w:bCs/>
          <w:sz w:val="24"/>
          <w:szCs w:val="24"/>
        </w:rPr>
        <w:t xml:space="preserve">Спортивные достижения  </w:t>
      </w:r>
      <w:r w:rsidR="0060281C">
        <w:rPr>
          <w:rFonts w:ascii="Times New Roman" w:hAnsi="Times New Roman" w:cs="Times New Roman"/>
          <w:bCs/>
          <w:sz w:val="24"/>
          <w:szCs w:val="24"/>
        </w:rPr>
        <w:t>(</w:t>
      </w:r>
      <w:r w:rsidRPr="00C4589E">
        <w:rPr>
          <w:rFonts w:ascii="Times New Roman" w:hAnsi="Times New Roman" w:cs="Times New Roman"/>
          <w:bCs/>
          <w:sz w:val="24"/>
          <w:szCs w:val="24"/>
        </w:rPr>
        <w:t>учителя физкультуры: Сентизов С.Р., Алексеев Р.А., Яковлев С.П, Никифорова П.В.</w:t>
      </w:r>
      <w:r w:rsidR="0060281C">
        <w:rPr>
          <w:rFonts w:ascii="Times New Roman" w:hAnsi="Times New Roman" w:cs="Times New Roman"/>
          <w:bCs/>
          <w:sz w:val="24"/>
          <w:szCs w:val="24"/>
        </w:rPr>
        <w:t>)</w:t>
      </w:r>
    </w:p>
    <w:p w:rsidR="00C4589E" w:rsidRPr="00C4589E" w:rsidRDefault="00C4589E" w:rsidP="0060281C">
      <w:pPr>
        <w:spacing w:after="0"/>
        <w:jc w:val="both"/>
        <w:rPr>
          <w:rFonts w:ascii="Times New Roman" w:hAnsi="Times New Roman" w:cs="Times New Roman"/>
          <w:bCs/>
          <w:sz w:val="24"/>
          <w:szCs w:val="24"/>
        </w:rPr>
      </w:pPr>
      <w:r w:rsidRPr="00C4589E">
        <w:rPr>
          <w:rFonts w:ascii="Times New Roman" w:hAnsi="Times New Roman" w:cs="Times New Roman"/>
          <w:bCs/>
          <w:sz w:val="24"/>
          <w:szCs w:val="24"/>
        </w:rPr>
        <w:t xml:space="preserve">2013г. </w:t>
      </w:r>
    </w:p>
    <w:p w:rsidR="00C4589E" w:rsidRPr="0060281C" w:rsidRDefault="0060281C" w:rsidP="0060281C">
      <w:pPr>
        <w:pStyle w:val="a3"/>
        <w:numPr>
          <w:ilvl w:val="0"/>
          <w:numId w:val="44"/>
        </w:numPr>
        <w:jc w:val="both"/>
        <w:rPr>
          <w:bCs/>
        </w:rPr>
      </w:pPr>
      <w:r>
        <w:rPr>
          <w:bCs/>
        </w:rPr>
        <w:t>Волейбол – 14 золотых,  7 серебряных медалей;</w:t>
      </w:r>
    </w:p>
    <w:p w:rsidR="00C4589E" w:rsidRPr="0060281C" w:rsidRDefault="0060281C" w:rsidP="0060281C">
      <w:pPr>
        <w:pStyle w:val="a3"/>
        <w:numPr>
          <w:ilvl w:val="0"/>
          <w:numId w:val="44"/>
        </w:numPr>
        <w:jc w:val="both"/>
        <w:rPr>
          <w:bCs/>
        </w:rPr>
      </w:pPr>
      <w:r>
        <w:rPr>
          <w:bCs/>
        </w:rPr>
        <w:t>Футбол – 28 золотых, 7 бронзовых медалей;</w:t>
      </w:r>
    </w:p>
    <w:p w:rsidR="00C4589E" w:rsidRPr="0060281C" w:rsidRDefault="0060281C" w:rsidP="0060281C">
      <w:pPr>
        <w:pStyle w:val="a3"/>
        <w:numPr>
          <w:ilvl w:val="0"/>
          <w:numId w:val="44"/>
        </w:numPr>
        <w:jc w:val="both"/>
        <w:rPr>
          <w:bCs/>
        </w:rPr>
      </w:pPr>
      <w:r>
        <w:rPr>
          <w:bCs/>
        </w:rPr>
        <w:t>Мас реслинг – 4 золотых, 2 серебряных медалей;</w:t>
      </w:r>
    </w:p>
    <w:p w:rsidR="00C4589E" w:rsidRPr="0060281C" w:rsidRDefault="0060281C" w:rsidP="0060281C">
      <w:pPr>
        <w:pStyle w:val="a3"/>
        <w:numPr>
          <w:ilvl w:val="0"/>
          <w:numId w:val="44"/>
        </w:numPr>
        <w:jc w:val="both"/>
        <w:rPr>
          <w:bCs/>
        </w:rPr>
      </w:pPr>
      <w:r>
        <w:rPr>
          <w:bCs/>
        </w:rPr>
        <w:t>Легкая атлетика – 10 золотых, 5 серебряных медалей;</w:t>
      </w:r>
    </w:p>
    <w:p w:rsidR="00C4589E" w:rsidRPr="0060281C" w:rsidRDefault="00C4589E" w:rsidP="0060281C">
      <w:pPr>
        <w:pStyle w:val="a3"/>
        <w:numPr>
          <w:ilvl w:val="0"/>
          <w:numId w:val="44"/>
        </w:numPr>
        <w:jc w:val="both"/>
        <w:rPr>
          <w:bCs/>
        </w:rPr>
      </w:pPr>
      <w:r w:rsidRPr="0060281C">
        <w:rPr>
          <w:bCs/>
        </w:rPr>
        <w:t>Гир</w:t>
      </w:r>
      <w:r w:rsidR="0060281C">
        <w:rPr>
          <w:bCs/>
        </w:rPr>
        <w:t>евой спорт – 1 золотая, 1 бронзовая медаль;</w:t>
      </w:r>
    </w:p>
    <w:p w:rsidR="00C4589E" w:rsidRPr="0060281C" w:rsidRDefault="0060281C" w:rsidP="0060281C">
      <w:pPr>
        <w:pStyle w:val="a3"/>
        <w:numPr>
          <w:ilvl w:val="0"/>
          <w:numId w:val="44"/>
        </w:numPr>
        <w:jc w:val="both"/>
        <w:rPr>
          <w:bCs/>
        </w:rPr>
      </w:pPr>
      <w:r>
        <w:rPr>
          <w:bCs/>
        </w:rPr>
        <w:t>Хапсагай – 1 золотая</w:t>
      </w:r>
      <w:r w:rsidR="00C4589E" w:rsidRPr="0060281C">
        <w:rPr>
          <w:bCs/>
        </w:rPr>
        <w:t>, 2 се</w:t>
      </w:r>
      <w:r>
        <w:rPr>
          <w:bCs/>
        </w:rPr>
        <w:t>ребряных медаля;</w:t>
      </w:r>
    </w:p>
    <w:p w:rsidR="00C4589E" w:rsidRPr="0060281C" w:rsidRDefault="0060281C" w:rsidP="0060281C">
      <w:pPr>
        <w:pStyle w:val="a3"/>
        <w:numPr>
          <w:ilvl w:val="0"/>
          <w:numId w:val="44"/>
        </w:numPr>
        <w:jc w:val="both"/>
        <w:rPr>
          <w:bCs/>
        </w:rPr>
      </w:pPr>
      <w:r>
        <w:rPr>
          <w:bCs/>
        </w:rPr>
        <w:t>Настольный теннис – 2 серебряных медаля;</w:t>
      </w:r>
    </w:p>
    <w:p w:rsidR="00C4589E" w:rsidRPr="0060281C" w:rsidRDefault="0060281C" w:rsidP="0060281C">
      <w:pPr>
        <w:pStyle w:val="a3"/>
        <w:numPr>
          <w:ilvl w:val="0"/>
          <w:numId w:val="44"/>
        </w:numPr>
        <w:jc w:val="both"/>
        <w:rPr>
          <w:bCs/>
        </w:rPr>
      </w:pPr>
      <w:r>
        <w:rPr>
          <w:bCs/>
        </w:rPr>
        <w:t>Лыжный спорт – 2 золотых, 1 серебряная, 1 бронзовая медалей;</w:t>
      </w:r>
    </w:p>
    <w:p w:rsidR="00C4589E" w:rsidRPr="0060281C" w:rsidRDefault="0060281C" w:rsidP="0060281C">
      <w:pPr>
        <w:pStyle w:val="a3"/>
        <w:numPr>
          <w:ilvl w:val="0"/>
          <w:numId w:val="44"/>
        </w:numPr>
        <w:jc w:val="both"/>
        <w:rPr>
          <w:bCs/>
        </w:rPr>
      </w:pPr>
      <w:r>
        <w:rPr>
          <w:bCs/>
        </w:rPr>
        <w:t>Русские  шашки (рук.</w:t>
      </w:r>
      <w:r w:rsidR="00C4589E" w:rsidRPr="0060281C">
        <w:rPr>
          <w:bCs/>
        </w:rPr>
        <w:t>Николаев С.С.</w:t>
      </w:r>
      <w:r>
        <w:rPr>
          <w:bCs/>
        </w:rPr>
        <w:t>)</w:t>
      </w:r>
    </w:p>
    <w:p w:rsidR="00C4589E" w:rsidRPr="0060281C" w:rsidRDefault="00C4589E" w:rsidP="0060281C">
      <w:pPr>
        <w:pStyle w:val="a3"/>
        <w:numPr>
          <w:ilvl w:val="0"/>
          <w:numId w:val="44"/>
        </w:numPr>
        <w:jc w:val="both"/>
        <w:rPr>
          <w:bCs/>
        </w:rPr>
      </w:pPr>
      <w:r w:rsidRPr="0060281C">
        <w:rPr>
          <w:bCs/>
        </w:rPr>
        <w:t xml:space="preserve">1 место – 8 учащихся </w:t>
      </w:r>
    </w:p>
    <w:p w:rsidR="00C4589E" w:rsidRPr="0060281C" w:rsidRDefault="00C4589E" w:rsidP="0060281C">
      <w:pPr>
        <w:pStyle w:val="a3"/>
        <w:numPr>
          <w:ilvl w:val="0"/>
          <w:numId w:val="44"/>
        </w:numPr>
        <w:jc w:val="both"/>
        <w:rPr>
          <w:bCs/>
        </w:rPr>
      </w:pPr>
      <w:r w:rsidRPr="0060281C">
        <w:rPr>
          <w:bCs/>
        </w:rPr>
        <w:t>2место – 1 ученик</w:t>
      </w:r>
    </w:p>
    <w:p w:rsidR="00C4589E" w:rsidRPr="0060281C" w:rsidRDefault="00C4589E" w:rsidP="0060281C">
      <w:pPr>
        <w:pStyle w:val="a3"/>
        <w:numPr>
          <w:ilvl w:val="0"/>
          <w:numId w:val="44"/>
        </w:numPr>
        <w:jc w:val="both"/>
        <w:rPr>
          <w:bCs/>
        </w:rPr>
      </w:pPr>
      <w:r w:rsidRPr="0060281C">
        <w:rPr>
          <w:bCs/>
        </w:rPr>
        <w:t>3 место – 3 учащихся.</w:t>
      </w:r>
    </w:p>
    <w:sectPr w:rsidR="00C4589E" w:rsidRPr="0060281C" w:rsidSect="001720DE">
      <w:footerReference w:type="default" r:id="rId15"/>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3B" w:rsidRDefault="00DC6A3B" w:rsidP="00CC6F0E">
      <w:pPr>
        <w:spacing w:after="0" w:line="240" w:lineRule="auto"/>
      </w:pPr>
      <w:r>
        <w:separator/>
      </w:r>
    </w:p>
  </w:endnote>
  <w:endnote w:type="continuationSeparator" w:id="0">
    <w:p w:rsidR="00DC6A3B" w:rsidRDefault="00DC6A3B" w:rsidP="00CC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454"/>
      <w:docPartObj>
        <w:docPartGallery w:val="Page Numbers (Bottom of Page)"/>
        <w:docPartUnique/>
      </w:docPartObj>
    </w:sdtPr>
    <w:sdtEndPr/>
    <w:sdtContent>
      <w:p w:rsidR="00255397" w:rsidRDefault="00DC6A3B">
        <w:pPr>
          <w:pStyle w:val="aa"/>
          <w:jc w:val="right"/>
        </w:pPr>
        <w:r>
          <w:fldChar w:fldCharType="begin"/>
        </w:r>
        <w:r>
          <w:instrText xml:space="preserve"> PAGE   \* MERGEFORMAT </w:instrText>
        </w:r>
        <w:r>
          <w:fldChar w:fldCharType="separate"/>
        </w:r>
        <w:r w:rsidR="001B13F0">
          <w:rPr>
            <w:noProof/>
          </w:rPr>
          <w:t>2</w:t>
        </w:r>
        <w:r>
          <w:rPr>
            <w:noProof/>
          </w:rPr>
          <w:fldChar w:fldCharType="end"/>
        </w:r>
      </w:p>
    </w:sdtContent>
  </w:sdt>
  <w:p w:rsidR="00255397" w:rsidRDefault="002553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3B" w:rsidRDefault="00DC6A3B" w:rsidP="00CC6F0E">
      <w:pPr>
        <w:spacing w:after="0" w:line="240" w:lineRule="auto"/>
      </w:pPr>
      <w:r>
        <w:separator/>
      </w:r>
    </w:p>
  </w:footnote>
  <w:footnote w:type="continuationSeparator" w:id="0">
    <w:p w:rsidR="00DC6A3B" w:rsidRDefault="00DC6A3B" w:rsidP="00CC6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3B"/>
    <w:multiLevelType w:val="hybridMultilevel"/>
    <w:tmpl w:val="DE0E698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nsid w:val="05AB219B"/>
    <w:multiLevelType w:val="hybridMultilevel"/>
    <w:tmpl w:val="BAD87330"/>
    <w:lvl w:ilvl="0" w:tplc="8A905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00C67"/>
    <w:multiLevelType w:val="hybridMultilevel"/>
    <w:tmpl w:val="9D72C27E"/>
    <w:lvl w:ilvl="0" w:tplc="18280046">
      <w:start w:val="1"/>
      <w:numFmt w:val="decimal"/>
      <w:lvlText w:val="%1."/>
      <w:lvlJc w:val="left"/>
      <w:pPr>
        <w:tabs>
          <w:tab w:val="num" w:pos="720"/>
        </w:tabs>
        <w:ind w:left="720" w:hanging="360"/>
      </w:pPr>
      <w:rPr>
        <w:rFonts w:hint="default"/>
      </w:rPr>
    </w:lvl>
    <w:lvl w:ilvl="1" w:tplc="F7B0AB5C">
      <w:numFmt w:val="none"/>
      <w:lvlText w:val=""/>
      <w:lvlJc w:val="left"/>
      <w:pPr>
        <w:tabs>
          <w:tab w:val="num" w:pos="360"/>
        </w:tabs>
      </w:pPr>
    </w:lvl>
    <w:lvl w:ilvl="2" w:tplc="617C4F94">
      <w:numFmt w:val="none"/>
      <w:lvlText w:val=""/>
      <w:lvlJc w:val="left"/>
      <w:pPr>
        <w:tabs>
          <w:tab w:val="num" w:pos="360"/>
        </w:tabs>
      </w:pPr>
    </w:lvl>
    <w:lvl w:ilvl="3" w:tplc="6396067A">
      <w:numFmt w:val="none"/>
      <w:lvlText w:val=""/>
      <w:lvlJc w:val="left"/>
      <w:pPr>
        <w:tabs>
          <w:tab w:val="num" w:pos="360"/>
        </w:tabs>
      </w:pPr>
    </w:lvl>
    <w:lvl w:ilvl="4" w:tplc="CF4658E4">
      <w:numFmt w:val="none"/>
      <w:lvlText w:val=""/>
      <w:lvlJc w:val="left"/>
      <w:pPr>
        <w:tabs>
          <w:tab w:val="num" w:pos="360"/>
        </w:tabs>
      </w:pPr>
    </w:lvl>
    <w:lvl w:ilvl="5" w:tplc="75B6283E">
      <w:numFmt w:val="none"/>
      <w:lvlText w:val=""/>
      <w:lvlJc w:val="left"/>
      <w:pPr>
        <w:tabs>
          <w:tab w:val="num" w:pos="360"/>
        </w:tabs>
      </w:pPr>
    </w:lvl>
    <w:lvl w:ilvl="6" w:tplc="2B663334">
      <w:numFmt w:val="none"/>
      <w:lvlText w:val=""/>
      <w:lvlJc w:val="left"/>
      <w:pPr>
        <w:tabs>
          <w:tab w:val="num" w:pos="360"/>
        </w:tabs>
      </w:pPr>
    </w:lvl>
    <w:lvl w:ilvl="7" w:tplc="C9E6297A">
      <w:numFmt w:val="none"/>
      <w:lvlText w:val=""/>
      <w:lvlJc w:val="left"/>
      <w:pPr>
        <w:tabs>
          <w:tab w:val="num" w:pos="360"/>
        </w:tabs>
      </w:pPr>
    </w:lvl>
    <w:lvl w:ilvl="8" w:tplc="7BD8AF04">
      <w:numFmt w:val="none"/>
      <w:lvlText w:val=""/>
      <w:lvlJc w:val="left"/>
      <w:pPr>
        <w:tabs>
          <w:tab w:val="num" w:pos="360"/>
        </w:tabs>
      </w:pPr>
    </w:lvl>
  </w:abstractNum>
  <w:abstractNum w:abstractNumId="3">
    <w:nsid w:val="09773B89"/>
    <w:multiLevelType w:val="hybridMultilevel"/>
    <w:tmpl w:val="7B226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C2FA4"/>
    <w:multiLevelType w:val="hybridMultilevel"/>
    <w:tmpl w:val="B454A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D713E"/>
    <w:multiLevelType w:val="hybridMultilevel"/>
    <w:tmpl w:val="3D3EC5B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nsid w:val="14F8354A"/>
    <w:multiLevelType w:val="hybridMultilevel"/>
    <w:tmpl w:val="434AB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E38A9"/>
    <w:multiLevelType w:val="hybridMultilevel"/>
    <w:tmpl w:val="B41C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23AC5"/>
    <w:multiLevelType w:val="hybridMultilevel"/>
    <w:tmpl w:val="C1E2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DB3812"/>
    <w:multiLevelType w:val="hybridMultilevel"/>
    <w:tmpl w:val="98EE57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D515B5D"/>
    <w:multiLevelType w:val="hybridMultilevel"/>
    <w:tmpl w:val="9CE2FF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560E9A"/>
    <w:multiLevelType w:val="hybridMultilevel"/>
    <w:tmpl w:val="B504F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253CAA"/>
    <w:multiLevelType w:val="hybridMultilevel"/>
    <w:tmpl w:val="F8B01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6BE0A08"/>
    <w:multiLevelType w:val="hybridMultilevel"/>
    <w:tmpl w:val="2750AE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9F49F5"/>
    <w:multiLevelType w:val="hybridMultilevel"/>
    <w:tmpl w:val="0FB04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A540C9"/>
    <w:multiLevelType w:val="multilevel"/>
    <w:tmpl w:val="3318B00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715A67"/>
    <w:multiLevelType w:val="hybridMultilevel"/>
    <w:tmpl w:val="F8C40286"/>
    <w:lvl w:ilvl="0" w:tplc="8A905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D84EEE"/>
    <w:multiLevelType w:val="hybridMultilevel"/>
    <w:tmpl w:val="CD141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457E3"/>
    <w:multiLevelType w:val="hybridMultilevel"/>
    <w:tmpl w:val="AA3A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C42145"/>
    <w:multiLevelType w:val="hybridMultilevel"/>
    <w:tmpl w:val="1D20A032"/>
    <w:lvl w:ilvl="0" w:tplc="15EA221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FB7664"/>
    <w:multiLevelType w:val="hybridMultilevel"/>
    <w:tmpl w:val="223EEC1C"/>
    <w:lvl w:ilvl="0" w:tplc="75D009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64555A"/>
    <w:multiLevelType w:val="hybridMultilevel"/>
    <w:tmpl w:val="61209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C2ACA"/>
    <w:multiLevelType w:val="hybridMultilevel"/>
    <w:tmpl w:val="66E28602"/>
    <w:lvl w:ilvl="0" w:tplc="81D447A8">
      <w:start w:val="1"/>
      <w:numFmt w:val="decimal"/>
      <w:lvlText w:val="%1."/>
      <w:lvlJc w:val="left"/>
      <w:pPr>
        <w:ind w:left="928" w:hanging="360"/>
      </w:pPr>
      <w:rPr>
        <w:rFonts w:asciiTheme="minorHAnsi" w:hAnsiTheme="minorHAnsi" w:cstheme="minorBidi"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3F66D46"/>
    <w:multiLevelType w:val="hybridMultilevel"/>
    <w:tmpl w:val="E61A2D7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D15727"/>
    <w:multiLevelType w:val="hybridMultilevel"/>
    <w:tmpl w:val="669E2D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9C0064"/>
    <w:multiLevelType w:val="hybridMultilevel"/>
    <w:tmpl w:val="3EBC4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AD5206"/>
    <w:multiLevelType w:val="hybridMultilevel"/>
    <w:tmpl w:val="D982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34DCC"/>
    <w:multiLevelType w:val="hybridMultilevel"/>
    <w:tmpl w:val="B108F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4900F3"/>
    <w:multiLevelType w:val="hybridMultilevel"/>
    <w:tmpl w:val="E976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9571E"/>
    <w:multiLevelType w:val="hybridMultilevel"/>
    <w:tmpl w:val="D1EE1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8324CE3"/>
    <w:multiLevelType w:val="multilevel"/>
    <w:tmpl w:val="72FEF33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F7E29EF"/>
    <w:multiLevelType w:val="hybridMultilevel"/>
    <w:tmpl w:val="E3D4D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3135A"/>
    <w:multiLevelType w:val="hybridMultilevel"/>
    <w:tmpl w:val="54325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C07E58"/>
    <w:multiLevelType w:val="multilevel"/>
    <w:tmpl w:val="819A8196"/>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nsid w:val="60C5312F"/>
    <w:multiLevelType w:val="multilevel"/>
    <w:tmpl w:val="0EB476F6"/>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EA6735"/>
    <w:multiLevelType w:val="hybridMultilevel"/>
    <w:tmpl w:val="478C2CAA"/>
    <w:lvl w:ilvl="0" w:tplc="6372976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19326E"/>
    <w:multiLevelType w:val="hybridMultilevel"/>
    <w:tmpl w:val="EBE07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BF55A1"/>
    <w:multiLevelType w:val="hybridMultilevel"/>
    <w:tmpl w:val="B0B2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AE6855"/>
    <w:multiLevelType w:val="hybridMultilevel"/>
    <w:tmpl w:val="B164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734BB7"/>
    <w:multiLevelType w:val="hybridMultilevel"/>
    <w:tmpl w:val="E31E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E2455B"/>
    <w:multiLevelType w:val="hybridMultilevel"/>
    <w:tmpl w:val="090A2B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9819DC"/>
    <w:multiLevelType w:val="hybridMultilevel"/>
    <w:tmpl w:val="A1FE05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5D668C7"/>
    <w:multiLevelType w:val="hybridMultilevel"/>
    <w:tmpl w:val="D506C586"/>
    <w:lvl w:ilvl="0" w:tplc="81D447A8">
      <w:start w:val="1"/>
      <w:numFmt w:val="decimal"/>
      <w:lvlText w:val="%1."/>
      <w:lvlJc w:val="left"/>
      <w:pPr>
        <w:ind w:left="928"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51CBA"/>
    <w:multiLevelType w:val="hybridMultilevel"/>
    <w:tmpl w:val="6F268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675B9B"/>
    <w:multiLevelType w:val="hybridMultilevel"/>
    <w:tmpl w:val="2B386A6E"/>
    <w:lvl w:ilvl="0" w:tplc="66D8D0F8">
      <w:start w:val="1"/>
      <w:numFmt w:val="bullet"/>
      <w:lvlText w:val="-"/>
      <w:lvlJc w:val="left"/>
      <w:pPr>
        <w:tabs>
          <w:tab w:val="num" w:pos="720"/>
        </w:tabs>
        <w:ind w:left="720" w:hanging="360"/>
      </w:pPr>
      <w:rPr>
        <w:rFonts w:ascii="Times New Roman" w:hAnsi="Times New Roman" w:hint="default"/>
      </w:rPr>
    </w:lvl>
    <w:lvl w:ilvl="1" w:tplc="315E32FE" w:tentative="1">
      <w:start w:val="1"/>
      <w:numFmt w:val="bullet"/>
      <w:lvlText w:val="-"/>
      <w:lvlJc w:val="left"/>
      <w:pPr>
        <w:tabs>
          <w:tab w:val="num" w:pos="1440"/>
        </w:tabs>
        <w:ind w:left="1440" w:hanging="360"/>
      </w:pPr>
      <w:rPr>
        <w:rFonts w:ascii="Times New Roman" w:hAnsi="Times New Roman" w:hint="default"/>
      </w:rPr>
    </w:lvl>
    <w:lvl w:ilvl="2" w:tplc="AC4667FA" w:tentative="1">
      <w:start w:val="1"/>
      <w:numFmt w:val="bullet"/>
      <w:lvlText w:val="-"/>
      <w:lvlJc w:val="left"/>
      <w:pPr>
        <w:tabs>
          <w:tab w:val="num" w:pos="2160"/>
        </w:tabs>
        <w:ind w:left="2160" w:hanging="360"/>
      </w:pPr>
      <w:rPr>
        <w:rFonts w:ascii="Times New Roman" w:hAnsi="Times New Roman" w:hint="default"/>
      </w:rPr>
    </w:lvl>
    <w:lvl w:ilvl="3" w:tplc="5BF67A00" w:tentative="1">
      <w:start w:val="1"/>
      <w:numFmt w:val="bullet"/>
      <w:lvlText w:val="-"/>
      <w:lvlJc w:val="left"/>
      <w:pPr>
        <w:tabs>
          <w:tab w:val="num" w:pos="2880"/>
        </w:tabs>
        <w:ind w:left="2880" w:hanging="360"/>
      </w:pPr>
      <w:rPr>
        <w:rFonts w:ascii="Times New Roman" w:hAnsi="Times New Roman" w:hint="default"/>
      </w:rPr>
    </w:lvl>
    <w:lvl w:ilvl="4" w:tplc="F760AEBC" w:tentative="1">
      <w:start w:val="1"/>
      <w:numFmt w:val="bullet"/>
      <w:lvlText w:val="-"/>
      <w:lvlJc w:val="left"/>
      <w:pPr>
        <w:tabs>
          <w:tab w:val="num" w:pos="3600"/>
        </w:tabs>
        <w:ind w:left="3600" w:hanging="360"/>
      </w:pPr>
      <w:rPr>
        <w:rFonts w:ascii="Times New Roman" w:hAnsi="Times New Roman" w:hint="default"/>
      </w:rPr>
    </w:lvl>
    <w:lvl w:ilvl="5" w:tplc="092ACB3A" w:tentative="1">
      <w:start w:val="1"/>
      <w:numFmt w:val="bullet"/>
      <w:lvlText w:val="-"/>
      <w:lvlJc w:val="left"/>
      <w:pPr>
        <w:tabs>
          <w:tab w:val="num" w:pos="4320"/>
        </w:tabs>
        <w:ind w:left="4320" w:hanging="360"/>
      </w:pPr>
      <w:rPr>
        <w:rFonts w:ascii="Times New Roman" w:hAnsi="Times New Roman" w:hint="default"/>
      </w:rPr>
    </w:lvl>
    <w:lvl w:ilvl="6" w:tplc="183E5586" w:tentative="1">
      <w:start w:val="1"/>
      <w:numFmt w:val="bullet"/>
      <w:lvlText w:val="-"/>
      <w:lvlJc w:val="left"/>
      <w:pPr>
        <w:tabs>
          <w:tab w:val="num" w:pos="5040"/>
        </w:tabs>
        <w:ind w:left="5040" w:hanging="360"/>
      </w:pPr>
      <w:rPr>
        <w:rFonts w:ascii="Times New Roman" w:hAnsi="Times New Roman" w:hint="default"/>
      </w:rPr>
    </w:lvl>
    <w:lvl w:ilvl="7" w:tplc="4EB271F8" w:tentative="1">
      <w:start w:val="1"/>
      <w:numFmt w:val="bullet"/>
      <w:lvlText w:val="-"/>
      <w:lvlJc w:val="left"/>
      <w:pPr>
        <w:tabs>
          <w:tab w:val="num" w:pos="5760"/>
        </w:tabs>
        <w:ind w:left="5760" w:hanging="360"/>
      </w:pPr>
      <w:rPr>
        <w:rFonts w:ascii="Times New Roman" w:hAnsi="Times New Roman" w:hint="default"/>
      </w:rPr>
    </w:lvl>
    <w:lvl w:ilvl="8" w:tplc="D4FA30B0"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BE30676"/>
    <w:multiLevelType w:val="hybridMultilevel"/>
    <w:tmpl w:val="C78E121A"/>
    <w:lvl w:ilvl="0" w:tplc="48765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5"/>
  </w:num>
  <w:num w:numId="2">
    <w:abstractNumId w:val="43"/>
  </w:num>
  <w:num w:numId="3">
    <w:abstractNumId w:val="11"/>
  </w:num>
  <w:num w:numId="4">
    <w:abstractNumId w:val="38"/>
  </w:num>
  <w:num w:numId="5">
    <w:abstractNumId w:val="12"/>
  </w:num>
  <w:num w:numId="6">
    <w:abstractNumId w:val="16"/>
  </w:num>
  <w:num w:numId="7">
    <w:abstractNumId w:val="1"/>
  </w:num>
  <w:num w:numId="8">
    <w:abstractNumId w:val="30"/>
  </w:num>
  <w:num w:numId="9">
    <w:abstractNumId w:val="23"/>
  </w:num>
  <w:num w:numId="10">
    <w:abstractNumId w:val="10"/>
  </w:num>
  <w:num w:numId="11">
    <w:abstractNumId w:val="41"/>
  </w:num>
  <w:num w:numId="12">
    <w:abstractNumId w:val="15"/>
  </w:num>
  <w:num w:numId="13">
    <w:abstractNumId w:val="2"/>
  </w:num>
  <w:num w:numId="14">
    <w:abstractNumId w:val="34"/>
  </w:num>
  <w:num w:numId="15">
    <w:abstractNumId w:val="13"/>
  </w:num>
  <w:num w:numId="16">
    <w:abstractNumId w:val="17"/>
  </w:num>
  <w:num w:numId="17">
    <w:abstractNumId w:val="37"/>
  </w:num>
  <w:num w:numId="18">
    <w:abstractNumId w:val="29"/>
  </w:num>
  <w:num w:numId="19">
    <w:abstractNumId w:val="25"/>
  </w:num>
  <w:num w:numId="20">
    <w:abstractNumId w:val="32"/>
  </w:num>
  <w:num w:numId="21">
    <w:abstractNumId w:val="40"/>
  </w:num>
  <w:num w:numId="22">
    <w:abstractNumId w:val="24"/>
  </w:num>
  <w:num w:numId="23">
    <w:abstractNumId w:val="20"/>
  </w:num>
  <w:num w:numId="24">
    <w:abstractNumId w:val="3"/>
  </w:num>
  <w:num w:numId="25">
    <w:abstractNumId w:val="7"/>
  </w:num>
  <w:num w:numId="26">
    <w:abstractNumId w:val="9"/>
  </w:num>
  <w:num w:numId="27">
    <w:abstractNumId w:val="33"/>
  </w:num>
  <w:num w:numId="28">
    <w:abstractNumId w:val="19"/>
  </w:num>
  <w:num w:numId="29">
    <w:abstractNumId w:val="45"/>
  </w:num>
  <w:num w:numId="30">
    <w:abstractNumId w:val="14"/>
  </w:num>
  <w:num w:numId="31">
    <w:abstractNumId w:val="18"/>
  </w:num>
  <w:num w:numId="32">
    <w:abstractNumId w:val="28"/>
  </w:num>
  <w:num w:numId="33">
    <w:abstractNumId w:val="36"/>
  </w:num>
  <w:num w:numId="34">
    <w:abstractNumId w:val="31"/>
  </w:num>
  <w:num w:numId="35">
    <w:abstractNumId w:val="22"/>
  </w:num>
  <w:num w:numId="36">
    <w:abstractNumId w:val="42"/>
  </w:num>
  <w:num w:numId="37">
    <w:abstractNumId w:val="5"/>
  </w:num>
  <w:num w:numId="38">
    <w:abstractNumId w:val="27"/>
  </w:num>
  <w:num w:numId="39">
    <w:abstractNumId w:val="21"/>
  </w:num>
  <w:num w:numId="40">
    <w:abstractNumId w:val="4"/>
  </w:num>
  <w:num w:numId="41">
    <w:abstractNumId w:val="0"/>
  </w:num>
  <w:num w:numId="42">
    <w:abstractNumId w:val="39"/>
  </w:num>
  <w:num w:numId="43">
    <w:abstractNumId w:val="6"/>
  </w:num>
  <w:num w:numId="44">
    <w:abstractNumId w:val="8"/>
  </w:num>
  <w:num w:numId="45">
    <w:abstractNumId w:val="4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E3"/>
    <w:rsid w:val="000642E6"/>
    <w:rsid w:val="00096F2F"/>
    <w:rsid w:val="000B6815"/>
    <w:rsid w:val="000E366F"/>
    <w:rsid w:val="000F702F"/>
    <w:rsid w:val="00124E8A"/>
    <w:rsid w:val="001720DE"/>
    <w:rsid w:val="001A5BD3"/>
    <w:rsid w:val="001B13F0"/>
    <w:rsid w:val="002175B7"/>
    <w:rsid w:val="002236C6"/>
    <w:rsid w:val="002271D5"/>
    <w:rsid w:val="00255397"/>
    <w:rsid w:val="00262FD8"/>
    <w:rsid w:val="00266406"/>
    <w:rsid w:val="0028717B"/>
    <w:rsid w:val="002C7C7F"/>
    <w:rsid w:val="002F0DA5"/>
    <w:rsid w:val="002F2E97"/>
    <w:rsid w:val="003001E8"/>
    <w:rsid w:val="0030200D"/>
    <w:rsid w:val="0033112B"/>
    <w:rsid w:val="003530BB"/>
    <w:rsid w:val="00425F1B"/>
    <w:rsid w:val="00437D31"/>
    <w:rsid w:val="004B1680"/>
    <w:rsid w:val="004D4D9D"/>
    <w:rsid w:val="004F409E"/>
    <w:rsid w:val="005514E4"/>
    <w:rsid w:val="005667AE"/>
    <w:rsid w:val="005710E3"/>
    <w:rsid w:val="005A0CCE"/>
    <w:rsid w:val="005A2A90"/>
    <w:rsid w:val="005A31F6"/>
    <w:rsid w:val="005A3BDC"/>
    <w:rsid w:val="005A43EF"/>
    <w:rsid w:val="005C680E"/>
    <w:rsid w:val="005D690B"/>
    <w:rsid w:val="005E6065"/>
    <w:rsid w:val="0060281C"/>
    <w:rsid w:val="00646A30"/>
    <w:rsid w:val="00691080"/>
    <w:rsid w:val="006D1889"/>
    <w:rsid w:val="006E2A07"/>
    <w:rsid w:val="00703FBB"/>
    <w:rsid w:val="00712C08"/>
    <w:rsid w:val="0072539D"/>
    <w:rsid w:val="00742ECB"/>
    <w:rsid w:val="00755157"/>
    <w:rsid w:val="00764306"/>
    <w:rsid w:val="007C1030"/>
    <w:rsid w:val="00811ABB"/>
    <w:rsid w:val="00845326"/>
    <w:rsid w:val="00866014"/>
    <w:rsid w:val="00870BBB"/>
    <w:rsid w:val="008A1A35"/>
    <w:rsid w:val="008C4632"/>
    <w:rsid w:val="008D2AEF"/>
    <w:rsid w:val="008E650B"/>
    <w:rsid w:val="008F285D"/>
    <w:rsid w:val="008F61C4"/>
    <w:rsid w:val="00931581"/>
    <w:rsid w:val="009346E3"/>
    <w:rsid w:val="00961C70"/>
    <w:rsid w:val="00971D58"/>
    <w:rsid w:val="009805F3"/>
    <w:rsid w:val="00994C16"/>
    <w:rsid w:val="009A59EC"/>
    <w:rsid w:val="009B0EA6"/>
    <w:rsid w:val="009C45ED"/>
    <w:rsid w:val="009E5BC5"/>
    <w:rsid w:val="00A36CB1"/>
    <w:rsid w:val="00A408F0"/>
    <w:rsid w:val="00A4702A"/>
    <w:rsid w:val="00A63870"/>
    <w:rsid w:val="00A7462D"/>
    <w:rsid w:val="00AA2235"/>
    <w:rsid w:val="00B15804"/>
    <w:rsid w:val="00B175D9"/>
    <w:rsid w:val="00B617FA"/>
    <w:rsid w:val="00B76419"/>
    <w:rsid w:val="00BA2C9C"/>
    <w:rsid w:val="00C30277"/>
    <w:rsid w:val="00C33CE8"/>
    <w:rsid w:val="00C4589E"/>
    <w:rsid w:val="00C61F94"/>
    <w:rsid w:val="00C64274"/>
    <w:rsid w:val="00C81E21"/>
    <w:rsid w:val="00C94AD4"/>
    <w:rsid w:val="00CC6F0E"/>
    <w:rsid w:val="00CF2AA9"/>
    <w:rsid w:val="00D33441"/>
    <w:rsid w:val="00D366AD"/>
    <w:rsid w:val="00D646A6"/>
    <w:rsid w:val="00D8296C"/>
    <w:rsid w:val="00DC32C7"/>
    <w:rsid w:val="00DC6A3B"/>
    <w:rsid w:val="00DF0676"/>
    <w:rsid w:val="00E2273E"/>
    <w:rsid w:val="00E265E6"/>
    <w:rsid w:val="00E37DE1"/>
    <w:rsid w:val="00E717CD"/>
    <w:rsid w:val="00E75E4D"/>
    <w:rsid w:val="00E81D8B"/>
    <w:rsid w:val="00E92170"/>
    <w:rsid w:val="00EA21A6"/>
    <w:rsid w:val="00ED0240"/>
    <w:rsid w:val="00ED712A"/>
    <w:rsid w:val="00EE7F56"/>
    <w:rsid w:val="00F32E6A"/>
    <w:rsid w:val="00F41D21"/>
    <w:rsid w:val="00F53C6C"/>
    <w:rsid w:val="00FA0681"/>
    <w:rsid w:val="00FB2875"/>
    <w:rsid w:val="00FB4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7F5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EE7F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0E3"/>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5710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10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0E3"/>
    <w:rPr>
      <w:rFonts w:ascii="Tahoma" w:hAnsi="Tahoma" w:cs="Tahoma"/>
      <w:sz w:val="16"/>
      <w:szCs w:val="16"/>
    </w:rPr>
  </w:style>
  <w:style w:type="character" w:customStyle="1" w:styleId="10">
    <w:name w:val="Заголовок 1 Знак"/>
    <w:basedOn w:val="a0"/>
    <w:link w:val="1"/>
    <w:rsid w:val="00EE7F56"/>
    <w:rPr>
      <w:rFonts w:ascii="Arial" w:eastAsia="Times New Roman" w:hAnsi="Arial" w:cs="Arial"/>
      <w:b/>
      <w:bCs/>
      <w:kern w:val="32"/>
      <w:sz w:val="32"/>
      <w:szCs w:val="32"/>
    </w:rPr>
  </w:style>
  <w:style w:type="character" w:styleId="a7">
    <w:name w:val="Hyperlink"/>
    <w:basedOn w:val="a0"/>
    <w:rsid w:val="00EE7F56"/>
    <w:rPr>
      <w:color w:val="0000FF"/>
      <w:u w:val="single"/>
    </w:rPr>
  </w:style>
  <w:style w:type="paragraph" w:styleId="11">
    <w:name w:val="toc 1"/>
    <w:basedOn w:val="a"/>
    <w:next w:val="a"/>
    <w:autoRedefine/>
    <w:semiHidden/>
    <w:rsid w:val="00EE7F56"/>
    <w:pPr>
      <w:widowControl w:val="0"/>
      <w:autoSpaceDE w:val="0"/>
      <w:autoSpaceDN w:val="0"/>
      <w:adjustRightInd w:val="0"/>
      <w:spacing w:after="0" w:line="240" w:lineRule="auto"/>
    </w:pPr>
    <w:rPr>
      <w:rFonts w:ascii="Times New Roman" w:eastAsia="Times New Roman" w:hAnsi="Times New Roman" w:cs="Times New Roman"/>
      <w:sz w:val="32"/>
      <w:szCs w:val="20"/>
    </w:rPr>
  </w:style>
  <w:style w:type="paragraph" w:styleId="31">
    <w:name w:val="toc 3"/>
    <w:basedOn w:val="a"/>
    <w:next w:val="a"/>
    <w:autoRedefine/>
    <w:semiHidden/>
    <w:rsid w:val="00AA2235"/>
    <w:pPr>
      <w:widowControl w:val="0"/>
      <w:tabs>
        <w:tab w:val="right" w:leader="dot" w:pos="9627"/>
      </w:tabs>
      <w:autoSpaceDE w:val="0"/>
      <w:autoSpaceDN w:val="0"/>
      <w:adjustRightInd w:val="0"/>
      <w:spacing w:after="0" w:line="240" w:lineRule="auto"/>
      <w:ind w:right="-284"/>
    </w:pPr>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EE7F56"/>
    <w:rPr>
      <w:rFonts w:asciiTheme="majorHAnsi" w:eastAsiaTheme="majorEastAsia" w:hAnsiTheme="majorHAnsi" w:cstheme="majorBidi"/>
      <w:b/>
      <w:bCs/>
      <w:color w:val="4F81BD" w:themeColor="accent1"/>
    </w:rPr>
  </w:style>
  <w:style w:type="paragraph" w:styleId="a8">
    <w:name w:val="header"/>
    <w:basedOn w:val="a"/>
    <w:link w:val="a9"/>
    <w:uiPriority w:val="99"/>
    <w:semiHidden/>
    <w:unhideWhenUsed/>
    <w:rsid w:val="00CC6F0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C6F0E"/>
  </w:style>
  <w:style w:type="paragraph" w:styleId="aa">
    <w:name w:val="footer"/>
    <w:basedOn w:val="a"/>
    <w:link w:val="ab"/>
    <w:uiPriority w:val="99"/>
    <w:unhideWhenUsed/>
    <w:rsid w:val="00CC6F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F0E"/>
  </w:style>
  <w:style w:type="paragraph" w:styleId="ac">
    <w:name w:val="Body Text Indent"/>
    <w:basedOn w:val="a"/>
    <w:link w:val="ad"/>
    <w:rsid w:val="00FB2875"/>
    <w:pPr>
      <w:spacing w:after="0" w:line="240"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FB2875"/>
    <w:rPr>
      <w:rFonts w:ascii="Times New Roman" w:eastAsia="Times New Roman" w:hAnsi="Times New Roman" w:cs="Times New Roman"/>
      <w:sz w:val="28"/>
      <w:szCs w:val="24"/>
    </w:rPr>
  </w:style>
  <w:style w:type="numbering" w:customStyle="1" w:styleId="12">
    <w:name w:val="Нет списка1"/>
    <w:next w:val="a2"/>
    <w:uiPriority w:val="99"/>
    <w:semiHidden/>
    <w:unhideWhenUsed/>
    <w:rsid w:val="00764306"/>
  </w:style>
  <w:style w:type="table" w:customStyle="1" w:styleId="13">
    <w:name w:val="Сетка таблицы1"/>
    <w:basedOn w:val="a1"/>
    <w:next w:val="a4"/>
    <w:rsid w:val="00764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B175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7F5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EE7F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0E3"/>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5710E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10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0E3"/>
    <w:rPr>
      <w:rFonts w:ascii="Tahoma" w:hAnsi="Tahoma" w:cs="Tahoma"/>
      <w:sz w:val="16"/>
      <w:szCs w:val="16"/>
    </w:rPr>
  </w:style>
  <w:style w:type="character" w:customStyle="1" w:styleId="10">
    <w:name w:val="Заголовок 1 Знак"/>
    <w:basedOn w:val="a0"/>
    <w:link w:val="1"/>
    <w:rsid w:val="00EE7F56"/>
    <w:rPr>
      <w:rFonts w:ascii="Arial" w:eastAsia="Times New Roman" w:hAnsi="Arial" w:cs="Arial"/>
      <w:b/>
      <w:bCs/>
      <w:kern w:val="32"/>
      <w:sz w:val="32"/>
      <w:szCs w:val="32"/>
    </w:rPr>
  </w:style>
  <w:style w:type="character" w:styleId="a7">
    <w:name w:val="Hyperlink"/>
    <w:basedOn w:val="a0"/>
    <w:rsid w:val="00EE7F56"/>
    <w:rPr>
      <w:color w:val="0000FF"/>
      <w:u w:val="single"/>
    </w:rPr>
  </w:style>
  <w:style w:type="paragraph" w:styleId="11">
    <w:name w:val="toc 1"/>
    <w:basedOn w:val="a"/>
    <w:next w:val="a"/>
    <w:autoRedefine/>
    <w:semiHidden/>
    <w:rsid w:val="00EE7F56"/>
    <w:pPr>
      <w:widowControl w:val="0"/>
      <w:autoSpaceDE w:val="0"/>
      <w:autoSpaceDN w:val="0"/>
      <w:adjustRightInd w:val="0"/>
      <w:spacing w:after="0" w:line="240" w:lineRule="auto"/>
    </w:pPr>
    <w:rPr>
      <w:rFonts w:ascii="Times New Roman" w:eastAsia="Times New Roman" w:hAnsi="Times New Roman" w:cs="Times New Roman"/>
      <w:sz w:val="32"/>
      <w:szCs w:val="20"/>
    </w:rPr>
  </w:style>
  <w:style w:type="paragraph" w:styleId="31">
    <w:name w:val="toc 3"/>
    <w:basedOn w:val="a"/>
    <w:next w:val="a"/>
    <w:autoRedefine/>
    <w:semiHidden/>
    <w:rsid w:val="00AA2235"/>
    <w:pPr>
      <w:widowControl w:val="0"/>
      <w:tabs>
        <w:tab w:val="right" w:leader="dot" w:pos="9627"/>
      </w:tabs>
      <w:autoSpaceDE w:val="0"/>
      <w:autoSpaceDN w:val="0"/>
      <w:adjustRightInd w:val="0"/>
      <w:spacing w:after="0" w:line="240" w:lineRule="auto"/>
      <w:ind w:right="-284"/>
    </w:pPr>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EE7F56"/>
    <w:rPr>
      <w:rFonts w:asciiTheme="majorHAnsi" w:eastAsiaTheme="majorEastAsia" w:hAnsiTheme="majorHAnsi" w:cstheme="majorBidi"/>
      <w:b/>
      <w:bCs/>
      <w:color w:val="4F81BD" w:themeColor="accent1"/>
    </w:rPr>
  </w:style>
  <w:style w:type="paragraph" w:styleId="a8">
    <w:name w:val="header"/>
    <w:basedOn w:val="a"/>
    <w:link w:val="a9"/>
    <w:uiPriority w:val="99"/>
    <w:semiHidden/>
    <w:unhideWhenUsed/>
    <w:rsid w:val="00CC6F0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C6F0E"/>
  </w:style>
  <w:style w:type="paragraph" w:styleId="aa">
    <w:name w:val="footer"/>
    <w:basedOn w:val="a"/>
    <w:link w:val="ab"/>
    <w:uiPriority w:val="99"/>
    <w:unhideWhenUsed/>
    <w:rsid w:val="00CC6F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F0E"/>
  </w:style>
  <w:style w:type="paragraph" w:styleId="ac">
    <w:name w:val="Body Text Indent"/>
    <w:basedOn w:val="a"/>
    <w:link w:val="ad"/>
    <w:rsid w:val="00FB2875"/>
    <w:pPr>
      <w:spacing w:after="0" w:line="240"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FB2875"/>
    <w:rPr>
      <w:rFonts w:ascii="Times New Roman" w:eastAsia="Times New Roman" w:hAnsi="Times New Roman" w:cs="Times New Roman"/>
      <w:sz w:val="28"/>
      <w:szCs w:val="24"/>
    </w:rPr>
  </w:style>
  <w:style w:type="numbering" w:customStyle="1" w:styleId="12">
    <w:name w:val="Нет списка1"/>
    <w:next w:val="a2"/>
    <w:uiPriority w:val="99"/>
    <w:semiHidden/>
    <w:unhideWhenUsed/>
    <w:rsid w:val="00764306"/>
  </w:style>
  <w:style w:type="table" w:customStyle="1" w:styleId="13">
    <w:name w:val="Сетка таблицы1"/>
    <w:basedOn w:val="a1"/>
    <w:next w:val="a4"/>
    <w:rsid w:val="00764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B17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3106">
      <w:bodyDiv w:val="1"/>
      <w:marLeft w:val="0"/>
      <w:marRight w:val="0"/>
      <w:marTop w:val="0"/>
      <w:marBottom w:val="0"/>
      <w:divBdr>
        <w:top w:val="none" w:sz="0" w:space="0" w:color="auto"/>
        <w:left w:val="none" w:sz="0" w:space="0" w:color="auto"/>
        <w:bottom w:val="none" w:sz="0" w:space="0" w:color="auto"/>
        <w:right w:val="none" w:sz="0" w:space="0" w:color="auto"/>
      </w:divBdr>
    </w:div>
    <w:div w:id="1334340715">
      <w:bodyDiv w:val="1"/>
      <w:marLeft w:val="0"/>
      <w:marRight w:val="0"/>
      <w:marTop w:val="0"/>
      <w:marBottom w:val="0"/>
      <w:divBdr>
        <w:top w:val="none" w:sz="0" w:space="0" w:color="auto"/>
        <w:left w:val="none" w:sz="0" w:space="0" w:color="auto"/>
        <w:bottom w:val="none" w:sz="0" w:space="0" w:color="auto"/>
        <w:right w:val="none" w:sz="0" w:space="0" w:color="auto"/>
      </w:divBdr>
    </w:div>
    <w:div w:id="1784038548">
      <w:bodyDiv w:val="1"/>
      <w:marLeft w:val="0"/>
      <w:marRight w:val="0"/>
      <w:marTop w:val="0"/>
      <w:marBottom w:val="0"/>
      <w:divBdr>
        <w:top w:val="none" w:sz="0" w:space="0" w:color="auto"/>
        <w:left w:val="none" w:sz="0" w:space="0" w:color="auto"/>
        <w:bottom w:val="none" w:sz="0" w:space="0" w:color="auto"/>
        <w:right w:val="none" w:sz="0" w:space="0" w:color="auto"/>
      </w:divBdr>
      <w:divsChild>
        <w:div w:id="926155668">
          <w:marLeft w:val="576"/>
          <w:marRight w:val="0"/>
          <w:marTop w:val="120"/>
          <w:marBottom w:val="0"/>
          <w:divBdr>
            <w:top w:val="none" w:sz="0" w:space="0" w:color="auto"/>
            <w:left w:val="none" w:sz="0" w:space="0" w:color="auto"/>
            <w:bottom w:val="none" w:sz="0" w:space="0" w:color="auto"/>
            <w:right w:val="none" w:sz="0" w:space="0" w:color="auto"/>
          </w:divBdr>
        </w:div>
        <w:div w:id="1545167872">
          <w:marLeft w:val="576"/>
          <w:marRight w:val="0"/>
          <w:marTop w:val="120"/>
          <w:marBottom w:val="0"/>
          <w:divBdr>
            <w:top w:val="none" w:sz="0" w:space="0" w:color="auto"/>
            <w:left w:val="none" w:sz="0" w:space="0" w:color="auto"/>
            <w:bottom w:val="none" w:sz="0" w:space="0" w:color="auto"/>
            <w:right w:val="none" w:sz="0" w:space="0" w:color="auto"/>
          </w:divBdr>
        </w:div>
        <w:div w:id="978681542">
          <w:marLeft w:val="576"/>
          <w:marRight w:val="0"/>
          <w:marTop w:val="120"/>
          <w:marBottom w:val="0"/>
          <w:divBdr>
            <w:top w:val="none" w:sz="0" w:space="0" w:color="auto"/>
            <w:left w:val="none" w:sz="0" w:space="0" w:color="auto"/>
            <w:bottom w:val="none" w:sz="0" w:space="0" w:color="auto"/>
            <w:right w:val="none" w:sz="0" w:space="0" w:color="auto"/>
          </w:divBdr>
        </w:div>
        <w:div w:id="1745029559">
          <w:marLeft w:val="576"/>
          <w:marRight w:val="0"/>
          <w:marTop w:val="120"/>
          <w:marBottom w:val="0"/>
          <w:divBdr>
            <w:top w:val="none" w:sz="0" w:space="0" w:color="auto"/>
            <w:left w:val="none" w:sz="0" w:space="0" w:color="auto"/>
            <w:bottom w:val="none" w:sz="0" w:space="0" w:color="auto"/>
            <w:right w:val="none" w:sz="0" w:space="0" w:color="auto"/>
          </w:divBdr>
        </w:div>
        <w:div w:id="24210375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50"/>
      <c:rAngAx val="0"/>
      <c:perspective val="30"/>
    </c:view3D>
    <c:floor>
      <c:thickness val="0"/>
    </c:floor>
    <c:sideWall>
      <c:thickness val="0"/>
    </c:sideWall>
    <c:backWall>
      <c:thickness val="0"/>
    </c:backWall>
    <c:plotArea>
      <c:layout>
        <c:manualLayout>
          <c:layoutTarget val="inner"/>
          <c:xMode val="edge"/>
          <c:yMode val="edge"/>
          <c:x val="4.054109517737834E-2"/>
          <c:y val="0.18712782412721521"/>
          <c:w val="0.9145833333333333"/>
          <c:h val="0.80795816929133857"/>
        </c:manualLayout>
      </c:layout>
      <c:pie3DChart>
        <c:varyColors val="1"/>
        <c:ser>
          <c:idx val="0"/>
          <c:order val="0"/>
          <c:tx>
            <c:strRef>
              <c:f>Лист1!$B$1</c:f>
              <c:strCache>
                <c:ptCount val="1"/>
                <c:pt idx="0">
                  <c:v>чис</c:v>
                </c:pt>
              </c:strCache>
            </c:strRef>
          </c:tx>
          <c:explosion val="25"/>
          <c:dPt>
            <c:idx val="1"/>
            <c:bubble3D val="0"/>
            <c:explosion val="28"/>
            <c:spPr>
              <a:solidFill>
                <a:srgbClr val="FFFF00"/>
              </a:solidFill>
            </c:spPr>
          </c:dPt>
          <c:dPt>
            <c:idx val="2"/>
            <c:bubble3D val="0"/>
            <c:explosion val="33"/>
          </c:dPt>
          <c:dPt>
            <c:idx val="3"/>
            <c:bubble3D val="0"/>
            <c:explosion val="35"/>
            <c:spPr>
              <a:solidFill>
                <a:srgbClr val="00FF00"/>
              </a:solidFill>
            </c:spPr>
          </c:dPt>
          <c:dPt>
            <c:idx val="4"/>
            <c:bubble3D val="0"/>
            <c:explosion val="54"/>
          </c:dPt>
          <c:dPt>
            <c:idx val="5"/>
            <c:bubble3D val="0"/>
            <c:explosion val="34"/>
            <c:spPr>
              <a:solidFill>
                <a:schemeClr val="accent3">
                  <a:lumMod val="60000"/>
                  <a:lumOff val="40000"/>
                </a:schemeClr>
              </a:solidFill>
            </c:spPr>
          </c:dPt>
          <c:dPt>
            <c:idx val="7"/>
            <c:bubble3D val="0"/>
            <c:spPr>
              <a:solidFill>
                <a:srgbClr val="FFFFCC"/>
              </a:solidFill>
            </c:spPr>
          </c:dPt>
          <c:dLbls>
            <c:dLbl>
              <c:idx val="0"/>
              <c:layout>
                <c:manualLayout>
                  <c:x val="0.14720898588959297"/>
                  <c:y val="-6.3979254738374486E-2"/>
                </c:manualLayout>
              </c:layout>
              <c:showLegendKey val="0"/>
              <c:showVal val="0"/>
              <c:showCatName val="1"/>
              <c:showSerName val="0"/>
              <c:showPercent val="1"/>
              <c:showBubbleSize val="0"/>
            </c:dLbl>
            <c:dLbl>
              <c:idx val="2"/>
              <c:layout>
                <c:manualLayout>
                  <c:x val="0.18347296603450286"/>
                  <c:y val="5.8605889022649009E-2"/>
                </c:manualLayout>
              </c:layout>
              <c:showLegendKey val="0"/>
              <c:showVal val="0"/>
              <c:showCatName val="1"/>
              <c:showSerName val="0"/>
              <c:showPercent val="1"/>
              <c:showBubbleSize val="0"/>
            </c:dLbl>
            <c:dLbl>
              <c:idx val="3"/>
              <c:layout>
                <c:manualLayout>
                  <c:x val="3.3178474810257208E-2"/>
                  <c:y val="6.0428623421708891E-2"/>
                </c:manualLayout>
              </c:layout>
              <c:showLegendKey val="0"/>
              <c:showVal val="0"/>
              <c:showCatName val="1"/>
              <c:showSerName val="0"/>
              <c:showPercent val="1"/>
              <c:showBubbleSize val="0"/>
            </c:dLbl>
            <c:dLbl>
              <c:idx val="4"/>
              <c:layout>
                <c:manualLayout>
                  <c:x val="-9.3291501055841247E-2"/>
                  <c:y val="9.0701027464374726E-3"/>
                </c:manualLayout>
              </c:layout>
              <c:showLegendKey val="0"/>
              <c:showVal val="0"/>
              <c:showCatName val="1"/>
              <c:showSerName val="0"/>
              <c:showPercent val="1"/>
              <c:showBubbleSize val="0"/>
            </c:dLbl>
            <c:dLbl>
              <c:idx val="5"/>
              <c:layout>
                <c:manualLayout>
                  <c:x val="-6.4534335836602189E-2"/>
                  <c:y val="8.8501567793053335E-3"/>
                </c:manualLayout>
              </c:layout>
              <c:showLegendKey val="0"/>
              <c:showVal val="0"/>
              <c:showCatName val="1"/>
              <c:showSerName val="0"/>
              <c:showPercent val="1"/>
              <c:showBubbleSize val="0"/>
            </c:dLbl>
            <c:dLbl>
              <c:idx val="6"/>
              <c:layout>
                <c:manualLayout>
                  <c:x val="-0.10683512106499111"/>
                  <c:y val="-6.539901732971265E-2"/>
                </c:manualLayout>
              </c:layout>
              <c:showLegendKey val="0"/>
              <c:showVal val="0"/>
              <c:showCatName val="1"/>
              <c:showSerName val="0"/>
              <c:showPercent val="1"/>
              <c:showBubbleSize val="0"/>
            </c:dLbl>
            <c:dLbl>
              <c:idx val="7"/>
              <c:layout>
                <c:manualLayout>
                  <c:x val="1.1483885329189746E-2"/>
                  <c:y val="0"/>
                </c:manualLayout>
              </c:layout>
              <c:showLegendKey val="0"/>
              <c:showVal val="0"/>
              <c:showCatName val="1"/>
              <c:showSerName val="0"/>
              <c:showPercent val="1"/>
              <c:showBubbleSize val="0"/>
            </c:dLbl>
            <c:numFmt formatCode="0.00%" sourceLinked="0"/>
            <c:spPr>
              <a:noFill/>
            </c:spPr>
            <c:txPr>
              <a:bodyPr/>
              <a:lstStyle/>
              <a:p>
                <a:pPr>
                  <a:defRPr sz="1500" baseline="0"/>
                </a:pPr>
                <a:endParaRPr lang="ru-RU"/>
              </a:p>
            </c:txPr>
            <c:showLegendKey val="0"/>
            <c:showVal val="0"/>
            <c:showCatName val="1"/>
            <c:showSerName val="0"/>
            <c:showPercent val="1"/>
            <c:showBubbleSize val="0"/>
            <c:showLeaderLines val="1"/>
          </c:dLbls>
          <c:cat>
            <c:strRef>
              <c:f>Лист1!$A$2:$A$9</c:f>
              <c:strCache>
                <c:ptCount val="8"/>
                <c:pt idx="0">
                  <c:v>интернат</c:v>
                </c:pt>
                <c:pt idx="1">
                  <c:v>"Арчы"</c:v>
                </c:pt>
                <c:pt idx="2">
                  <c:v>Нефтебаза</c:v>
                </c:pt>
                <c:pt idx="3">
                  <c:v>Телевышка</c:v>
                </c:pt>
                <c:pt idx="4">
                  <c:v>Убаян</c:v>
                </c:pt>
                <c:pt idx="5">
                  <c:v>наслега</c:v>
                </c:pt>
                <c:pt idx="6">
                  <c:v>Нюрба</c:v>
                </c:pt>
                <c:pt idx="7">
                  <c:v>Антоновка</c:v>
                </c:pt>
              </c:strCache>
            </c:strRef>
          </c:cat>
          <c:val>
            <c:numRef>
              <c:f>Лист1!$B$2:$B$9</c:f>
              <c:numCache>
                <c:formatCode>General</c:formatCode>
                <c:ptCount val="8"/>
                <c:pt idx="0">
                  <c:v>2.5</c:v>
                </c:pt>
                <c:pt idx="1">
                  <c:v>0.70000000000000062</c:v>
                </c:pt>
                <c:pt idx="2">
                  <c:v>2.1</c:v>
                </c:pt>
                <c:pt idx="3">
                  <c:v>0.44000000000000011</c:v>
                </c:pt>
                <c:pt idx="4">
                  <c:v>1.2</c:v>
                </c:pt>
                <c:pt idx="5">
                  <c:v>6.3</c:v>
                </c:pt>
                <c:pt idx="6">
                  <c:v>9.9</c:v>
                </c:pt>
                <c:pt idx="7">
                  <c:v>76.900000000000006</c:v>
                </c:pt>
              </c:numCache>
            </c:numRef>
          </c:val>
        </c:ser>
        <c:dLbls>
          <c:showLegendKey val="0"/>
          <c:showVal val="0"/>
          <c:showCatName val="0"/>
          <c:showSerName val="0"/>
          <c:showPercent val="1"/>
          <c:showBubbleSize val="0"/>
          <c:showLeaderLines val="1"/>
        </c:dLbls>
      </c:pie3DChart>
    </c:plotArea>
    <c:plotVisOnly val="1"/>
    <c:dispBlanksAs val="zero"/>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Лист1!$A$2:$A$12</c:f>
              <c:strCache>
                <c:ptCount val="11"/>
                <c:pt idx="0">
                  <c:v>якутский язык</c:v>
                </c:pt>
                <c:pt idx="1">
                  <c:v>русский язык</c:v>
                </c:pt>
                <c:pt idx="2">
                  <c:v>математика</c:v>
                </c:pt>
                <c:pt idx="3">
                  <c:v>история</c:v>
                </c:pt>
                <c:pt idx="4">
                  <c:v>география</c:v>
                </c:pt>
                <c:pt idx="5">
                  <c:v>химия</c:v>
                </c:pt>
                <c:pt idx="6">
                  <c:v>биология</c:v>
                </c:pt>
                <c:pt idx="7">
                  <c:v>физика</c:v>
                </c:pt>
                <c:pt idx="8">
                  <c:v>английский</c:v>
                </c:pt>
                <c:pt idx="9">
                  <c:v>черчение</c:v>
                </c:pt>
                <c:pt idx="10">
                  <c:v>обществознание</c:v>
                </c:pt>
              </c:strCache>
            </c:strRef>
          </c:cat>
          <c:val>
            <c:numRef>
              <c:f>Лист1!$B$2:$B$12</c:f>
              <c:numCache>
                <c:formatCode>General</c:formatCode>
                <c:ptCount val="11"/>
              </c:numCache>
            </c:numRef>
          </c:val>
        </c:ser>
        <c:ser>
          <c:idx val="1"/>
          <c:order val="1"/>
          <c:tx>
            <c:strRef>
              <c:f>Лист1!$C$1</c:f>
              <c:strCache>
                <c:ptCount val="1"/>
                <c:pt idx="0">
                  <c:v>Столбец3</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Лист1!$A$2:$A$12</c:f>
              <c:strCache>
                <c:ptCount val="11"/>
                <c:pt idx="0">
                  <c:v>якутский язык</c:v>
                </c:pt>
                <c:pt idx="1">
                  <c:v>русский язык</c:v>
                </c:pt>
                <c:pt idx="2">
                  <c:v>математика</c:v>
                </c:pt>
                <c:pt idx="3">
                  <c:v>история</c:v>
                </c:pt>
                <c:pt idx="4">
                  <c:v>география</c:v>
                </c:pt>
                <c:pt idx="5">
                  <c:v>химия</c:v>
                </c:pt>
                <c:pt idx="6">
                  <c:v>биология</c:v>
                </c:pt>
                <c:pt idx="7">
                  <c:v>физика</c:v>
                </c:pt>
                <c:pt idx="8">
                  <c:v>английский</c:v>
                </c:pt>
                <c:pt idx="9">
                  <c:v>черчение</c:v>
                </c:pt>
                <c:pt idx="10">
                  <c:v>обществознание</c:v>
                </c:pt>
              </c:strCache>
            </c:strRef>
          </c:cat>
          <c:val>
            <c:numRef>
              <c:f>Лист1!$C$2:$C$12</c:f>
              <c:numCache>
                <c:formatCode>0%</c:formatCode>
                <c:ptCount val="11"/>
                <c:pt idx="0">
                  <c:v>0.66000000000000303</c:v>
                </c:pt>
                <c:pt idx="1">
                  <c:v>0.52</c:v>
                </c:pt>
                <c:pt idx="2">
                  <c:v>0.5</c:v>
                </c:pt>
                <c:pt idx="3">
                  <c:v>0.61000000000000065</c:v>
                </c:pt>
                <c:pt idx="4">
                  <c:v>0.61000000000000065</c:v>
                </c:pt>
                <c:pt idx="5">
                  <c:v>0.47000000000000008</c:v>
                </c:pt>
                <c:pt idx="6">
                  <c:v>0.70000000000000062</c:v>
                </c:pt>
                <c:pt idx="7">
                  <c:v>0.53</c:v>
                </c:pt>
                <c:pt idx="8">
                  <c:v>0.62000000000000233</c:v>
                </c:pt>
                <c:pt idx="9">
                  <c:v>0.75000000000000244</c:v>
                </c:pt>
                <c:pt idx="10">
                  <c:v>0.6500000000000028</c:v>
                </c:pt>
              </c:numCache>
            </c:numRef>
          </c:val>
        </c:ser>
        <c:ser>
          <c:idx val="2"/>
          <c:order val="2"/>
          <c:tx>
            <c:strRef>
              <c:f>Лист1!$D$1</c:f>
              <c:strCache>
                <c:ptCount val="1"/>
                <c:pt idx="0">
                  <c:v>Столбец2</c:v>
                </c:pt>
              </c:strCache>
            </c:strRef>
          </c:tx>
          <c:invertIfNegative val="0"/>
          <c:cat>
            <c:strRef>
              <c:f>Лист1!$A$2:$A$12</c:f>
              <c:strCache>
                <c:ptCount val="11"/>
                <c:pt idx="0">
                  <c:v>якутский язык</c:v>
                </c:pt>
                <c:pt idx="1">
                  <c:v>русский язык</c:v>
                </c:pt>
                <c:pt idx="2">
                  <c:v>математика</c:v>
                </c:pt>
                <c:pt idx="3">
                  <c:v>история</c:v>
                </c:pt>
                <c:pt idx="4">
                  <c:v>география</c:v>
                </c:pt>
                <c:pt idx="5">
                  <c:v>химия</c:v>
                </c:pt>
                <c:pt idx="6">
                  <c:v>биология</c:v>
                </c:pt>
                <c:pt idx="7">
                  <c:v>физика</c:v>
                </c:pt>
                <c:pt idx="8">
                  <c:v>английский</c:v>
                </c:pt>
                <c:pt idx="9">
                  <c:v>черчение</c:v>
                </c:pt>
                <c:pt idx="10">
                  <c:v>обществознание</c:v>
                </c:pt>
              </c:strCache>
            </c:strRef>
          </c:cat>
          <c:val>
            <c:numRef>
              <c:f>Лист1!$D$2:$D$12</c:f>
              <c:numCache>
                <c:formatCode>General</c:formatCode>
                <c:ptCount val="11"/>
              </c:numCache>
            </c:numRef>
          </c:val>
        </c:ser>
        <c:dLbls>
          <c:showLegendKey val="0"/>
          <c:showVal val="0"/>
          <c:showCatName val="0"/>
          <c:showSerName val="0"/>
          <c:showPercent val="0"/>
          <c:showBubbleSize val="0"/>
        </c:dLbls>
        <c:gapWidth val="150"/>
        <c:shape val="cylinder"/>
        <c:axId val="37827328"/>
        <c:axId val="37828864"/>
        <c:axId val="0"/>
      </c:bar3DChart>
      <c:catAx>
        <c:axId val="37827328"/>
        <c:scaling>
          <c:orientation val="minMax"/>
        </c:scaling>
        <c:delete val="0"/>
        <c:axPos val="b"/>
        <c:majorTickMark val="out"/>
        <c:minorTickMark val="none"/>
        <c:tickLblPos val="nextTo"/>
        <c:crossAx val="37828864"/>
        <c:crosses val="autoZero"/>
        <c:auto val="1"/>
        <c:lblAlgn val="ctr"/>
        <c:lblOffset val="100"/>
        <c:noMultiLvlLbl val="0"/>
      </c:catAx>
      <c:valAx>
        <c:axId val="37828864"/>
        <c:scaling>
          <c:orientation val="minMax"/>
        </c:scaling>
        <c:delete val="0"/>
        <c:axPos val="l"/>
        <c:majorGridlines/>
        <c:numFmt formatCode="0.0%" sourceLinked="0"/>
        <c:majorTickMark val="out"/>
        <c:minorTickMark val="none"/>
        <c:tickLblPos val="nextTo"/>
        <c:crossAx val="378273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2319749216300939E-2"/>
          <c:y val="5.3435114503816793E-2"/>
          <c:w val="0.9137931034482818"/>
          <c:h val="0.70229007633588902"/>
        </c:manualLayout>
      </c:layout>
      <c:bar3DChart>
        <c:barDir val="col"/>
        <c:grouping val="clustered"/>
        <c:varyColors val="0"/>
        <c:ser>
          <c:idx val="0"/>
          <c:order val="0"/>
          <c:tx>
            <c:strRef>
              <c:f>Sheet1!$A$2</c:f>
              <c:strCache>
                <c:ptCount val="1"/>
                <c:pt idx="0">
                  <c:v>% успеваемости</c:v>
                </c:pt>
              </c:strCache>
            </c:strRef>
          </c:tx>
          <c:spPr>
            <a:solidFill>
              <a:srgbClr val="9999FF"/>
            </a:solidFill>
            <a:ln w="12699">
              <a:solidFill>
                <a:srgbClr val="000000"/>
              </a:solidFill>
              <a:prstDash val="solid"/>
            </a:ln>
          </c:spPr>
          <c:invertIfNegative val="0"/>
          <c:dLbls>
            <c:spPr>
              <a:noFill/>
              <a:ln w="25399">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2008-2009</c:v>
                </c:pt>
                <c:pt idx="1">
                  <c:v>2009-2010</c:v>
                </c:pt>
                <c:pt idx="2">
                  <c:v>2010-2011</c:v>
                </c:pt>
                <c:pt idx="3">
                  <c:v>2011-2012</c:v>
                </c:pt>
                <c:pt idx="4">
                  <c:v>2012-2013</c:v>
                </c:pt>
              </c:strCache>
            </c:strRef>
          </c:cat>
          <c:val>
            <c:numRef>
              <c:f>Sheet1!$B$2:$F$2</c:f>
              <c:numCache>
                <c:formatCode>#,##0</c:formatCode>
                <c:ptCount val="5"/>
                <c:pt idx="0">
                  <c:v>99</c:v>
                </c:pt>
                <c:pt idx="1">
                  <c:v>99</c:v>
                </c:pt>
                <c:pt idx="2">
                  <c:v>98</c:v>
                </c:pt>
                <c:pt idx="3">
                  <c:v>98</c:v>
                </c:pt>
                <c:pt idx="4">
                  <c:v>98</c:v>
                </c:pt>
              </c:numCache>
            </c:numRef>
          </c:val>
        </c:ser>
        <c:ser>
          <c:idx val="1"/>
          <c:order val="1"/>
          <c:tx>
            <c:strRef>
              <c:f>Sheet1!$A$3</c:f>
              <c:strCache>
                <c:ptCount val="1"/>
                <c:pt idx="0">
                  <c:v>% качества</c:v>
                </c:pt>
              </c:strCache>
            </c:strRef>
          </c:tx>
          <c:spPr>
            <a:solidFill>
              <a:srgbClr val="993366"/>
            </a:solidFill>
            <a:ln w="12699">
              <a:solidFill>
                <a:srgbClr val="000000"/>
              </a:solidFill>
              <a:prstDash val="solid"/>
            </a:ln>
          </c:spPr>
          <c:invertIfNegative val="0"/>
          <c:dLbls>
            <c:dLbl>
              <c:idx val="0"/>
              <c:layout>
                <c:manualLayout>
                  <c:x val="1.51269584008644E-2"/>
                  <c:y val="-9.8039215686274508E-3"/>
                </c:manualLayout>
              </c:layout>
              <c:showLegendKey val="0"/>
              <c:showVal val="1"/>
              <c:showCatName val="0"/>
              <c:showSerName val="0"/>
              <c:showPercent val="0"/>
              <c:showBubbleSize val="0"/>
            </c:dLbl>
            <c:dLbl>
              <c:idx val="1"/>
              <c:layout>
                <c:manualLayout>
                  <c:x val="2.160994057266365E-2"/>
                  <c:y val="-1.9607843137254947E-2"/>
                </c:manualLayout>
              </c:layout>
              <c:showLegendKey val="0"/>
              <c:showVal val="1"/>
              <c:showCatName val="0"/>
              <c:showSerName val="0"/>
              <c:showPercent val="0"/>
              <c:showBubbleSize val="0"/>
            </c:dLbl>
            <c:dLbl>
              <c:idx val="2"/>
              <c:layout>
                <c:manualLayout>
                  <c:x val="2.5931928687196248E-2"/>
                  <c:y val="-1.4705882352941176E-2"/>
                </c:manualLayout>
              </c:layout>
              <c:showLegendKey val="0"/>
              <c:showVal val="1"/>
              <c:showCatName val="0"/>
              <c:showSerName val="0"/>
              <c:showPercent val="0"/>
              <c:showBubbleSize val="0"/>
            </c:dLbl>
            <c:dLbl>
              <c:idx val="3"/>
              <c:layout>
                <c:manualLayout>
                  <c:x val="1.728795245813074E-2"/>
                  <c:y val="-4.4117647058823858E-2"/>
                </c:manualLayout>
              </c:layout>
              <c:showLegendKey val="0"/>
              <c:showVal val="1"/>
              <c:showCatName val="0"/>
              <c:showSerName val="0"/>
              <c:showPercent val="0"/>
              <c:showBubbleSize val="0"/>
            </c:dLbl>
            <c:spPr>
              <a:noFill/>
              <a:ln w="25399">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2008-2009</c:v>
                </c:pt>
                <c:pt idx="1">
                  <c:v>2009-2010</c:v>
                </c:pt>
                <c:pt idx="2">
                  <c:v>2010-2011</c:v>
                </c:pt>
                <c:pt idx="3">
                  <c:v>2011-2012</c:v>
                </c:pt>
                <c:pt idx="4">
                  <c:v>2012-2013</c:v>
                </c:pt>
              </c:strCache>
            </c:strRef>
          </c:cat>
          <c:val>
            <c:numRef>
              <c:f>Sheet1!$B$3:$F$3</c:f>
              <c:numCache>
                <c:formatCode>General</c:formatCode>
                <c:ptCount val="5"/>
                <c:pt idx="0">
                  <c:v>41</c:v>
                </c:pt>
                <c:pt idx="1">
                  <c:v>39</c:v>
                </c:pt>
                <c:pt idx="2">
                  <c:v>39.300000000000004</c:v>
                </c:pt>
                <c:pt idx="3">
                  <c:v>34</c:v>
                </c:pt>
                <c:pt idx="4">
                  <c:v>40</c:v>
                </c:pt>
              </c:numCache>
            </c:numRef>
          </c:val>
        </c:ser>
        <c:dLbls>
          <c:showLegendKey val="0"/>
          <c:showVal val="0"/>
          <c:showCatName val="0"/>
          <c:showSerName val="0"/>
          <c:showPercent val="0"/>
          <c:showBubbleSize val="0"/>
        </c:dLbls>
        <c:gapWidth val="150"/>
        <c:gapDepth val="0"/>
        <c:shape val="box"/>
        <c:axId val="150469632"/>
        <c:axId val="149107456"/>
        <c:axId val="0"/>
      </c:bar3DChart>
      <c:catAx>
        <c:axId val="150469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49107456"/>
        <c:crosses val="autoZero"/>
        <c:auto val="1"/>
        <c:lblAlgn val="ctr"/>
        <c:lblOffset val="100"/>
        <c:tickLblSkip val="1"/>
        <c:tickMarkSkip val="1"/>
        <c:noMultiLvlLbl val="0"/>
      </c:catAx>
      <c:valAx>
        <c:axId val="14910745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0469632"/>
        <c:crosses val="autoZero"/>
        <c:crossBetween val="between"/>
      </c:valAx>
      <c:spPr>
        <a:noFill/>
        <a:ln w="2539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243111831442512E-2"/>
          <c:y val="6.0975609756097567E-2"/>
          <c:w val="0.94975688816855763"/>
          <c:h val="0.68292682926829362"/>
        </c:manualLayout>
      </c:layout>
      <c:bar3DChart>
        <c:barDir val="col"/>
        <c:grouping val="clustered"/>
        <c:varyColors val="0"/>
        <c:ser>
          <c:idx val="0"/>
          <c:order val="0"/>
          <c:tx>
            <c:strRef>
              <c:f>Sheet1!$A$2</c:f>
              <c:strCache>
                <c:ptCount val="1"/>
                <c:pt idx="0">
                  <c:v>1 место</c:v>
                </c:pt>
              </c:strCache>
            </c:strRef>
          </c:tx>
          <c:spPr>
            <a:solidFill>
              <a:srgbClr val="9999FF"/>
            </a:solidFill>
            <a:ln w="11714">
              <a:solidFill>
                <a:srgbClr val="000000"/>
              </a:solidFill>
              <a:prstDash val="solid"/>
            </a:ln>
          </c:spPr>
          <c:invertIfNegative val="0"/>
          <c:dLbls>
            <c:spPr>
              <a:noFill/>
              <a:ln w="23429">
                <a:noFill/>
              </a:ln>
            </c:spPr>
            <c:txPr>
              <a:bodyPr/>
              <a:lstStyle/>
              <a:p>
                <a:pPr>
                  <a:defRPr sz="92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2008-2009</c:v>
                </c:pt>
                <c:pt idx="1">
                  <c:v>2009-2010</c:v>
                </c:pt>
                <c:pt idx="2">
                  <c:v>2010-2011</c:v>
                </c:pt>
                <c:pt idx="3">
                  <c:v>2011-2012</c:v>
                </c:pt>
                <c:pt idx="4">
                  <c:v>2012-2013</c:v>
                </c:pt>
              </c:strCache>
            </c:strRef>
          </c:cat>
          <c:val>
            <c:numRef>
              <c:f>Sheet1!$B$2:$F$2</c:f>
              <c:numCache>
                <c:formatCode>#,##0</c:formatCode>
                <c:ptCount val="5"/>
                <c:pt idx="0">
                  <c:v>12</c:v>
                </c:pt>
                <c:pt idx="1">
                  <c:v>9</c:v>
                </c:pt>
                <c:pt idx="2">
                  <c:v>13</c:v>
                </c:pt>
                <c:pt idx="3">
                  <c:v>9</c:v>
                </c:pt>
                <c:pt idx="4">
                  <c:v>4</c:v>
                </c:pt>
              </c:numCache>
            </c:numRef>
          </c:val>
        </c:ser>
        <c:ser>
          <c:idx val="1"/>
          <c:order val="1"/>
          <c:tx>
            <c:strRef>
              <c:f>Sheet1!$A$3</c:f>
              <c:strCache>
                <c:ptCount val="1"/>
                <c:pt idx="0">
                  <c:v>2 место</c:v>
                </c:pt>
              </c:strCache>
            </c:strRef>
          </c:tx>
          <c:spPr>
            <a:solidFill>
              <a:srgbClr val="993366"/>
            </a:solidFill>
            <a:ln w="11714">
              <a:solidFill>
                <a:srgbClr val="000000"/>
              </a:solidFill>
              <a:prstDash val="solid"/>
            </a:ln>
          </c:spPr>
          <c:invertIfNegative val="0"/>
          <c:dLbls>
            <c:spPr>
              <a:noFill/>
              <a:ln w="23429">
                <a:noFill/>
              </a:ln>
            </c:spPr>
            <c:txPr>
              <a:bodyPr/>
              <a:lstStyle/>
              <a:p>
                <a:pPr>
                  <a:defRPr sz="92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2008-2009</c:v>
                </c:pt>
                <c:pt idx="1">
                  <c:v>2009-2010</c:v>
                </c:pt>
                <c:pt idx="2">
                  <c:v>2010-2011</c:v>
                </c:pt>
                <c:pt idx="3">
                  <c:v>2011-2012</c:v>
                </c:pt>
                <c:pt idx="4">
                  <c:v>2012-2013</c:v>
                </c:pt>
              </c:strCache>
            </c:strRef>
          </c:cat>
          <c:val>
            <c:numRef>
              <c:f>Sheet1!$B$3:$F$3</c:f>
              <c:numCache>
                <c:formatCode>General</c:formatCode>
                <c:ptCount val="5"/>
                <c:pt idx="0">
                  <c:v>10</c:v>
                </c:pt>
                <c:pt idx="1">
                  <c:v>12</c:v>
                </c:pt>
                <c:pt idx="2">
                  <c:v>9</c:v>
                </c:pt>
                <c:pt idx="3">
                  <c:v>10</c:v>
                </c:pt>
                <c:pt idx="4">
                  <c:v>5</c:v>
                </c:pt>
              </c:numCache>
            </c:numRef>
          </c:val>
        </c:ser>
        <c:ser>
          <c:idx val="2"/>
          <c:order val="2"/>
          <c:tx>
            <c:strRef>
              <c:f>Sheet1!$A$4</c:f>
              <c:strCache>
                <c:ptCount val="1"/>
                <c:pt idx="0">
                  <c:v>3 место</c:v>
                </c:pt>
              </c:strCache>
            </c:strRef>
          </c:tx>
          <c:spPr>
            <a:solidFill>
              <a:srgbClr val="00FFFF"/>
            </a:solidFill>
            <a:ln w="11714">
              <a:solidFill>
                <a:srgbClr val="000000"/>
              </a:solidFill>
              <a:prstDash val="solid"/>
            </a:ln>
          </c:spPr>
          <c:invertIfNegative val="0"/>
          <c:dLbls>
            <c:spPr>
              <a:noFill/>
              <a:ln w="23429">
                <a:noFill/>
              </a:ln>
            </c:spPr>
            <c:txPr>
              <a:bodyPr/>
              <a:lstStyle/>
              <a:p>
                <a:pPr>
                  <a:defRPr sz="92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2008-2009</c:v>
                </c:pt>
                <c:pt idx="1">
                  <c:v>2009-2010</c:v>
                </c:pt>
                <c:pt idx="2">
                  <c:v>2010-2011</c:v>
                </c:pt>
                <c:pt idx="3">
                  <c:v>2011-2012</c:v>
                </c:pt>
                <c:pt idx="4">
                  <c:v>2012-2013</c:v>
                </c:pt>
              </c:strCache>
            </c:strRef>
          </c:cat>
          <c:val>
            <c:numRef>
              <c:f>Sheet1!$B$4:$F$4</c:f>
              <c:numCache>
                <c:formatCode>General</c:formatCode>
                <c:ptCount val="5"/>
                <c:pt idx="0">
                  <c:v>14</c:v>
                </c:pt>
                <c:pt idx="1">
                  <c:v>24</c:v>
                </c:pt>
                <c:pt idx="2">
                  <c:v>9</c:v>
                </c:pt>
                <c:pt idx="3">
                  <c:v>17</c:v>
                </c:pt>
                <c:pt idx="4">
                  <c:v>9</c:v>
                </c:pt>
              </c:numCache>
            </c:numRef>
          </c:val>
        </c:ser>
        <c:dLbls>
          <c:showLegendKey val="0"/>
          <c:showVal val="0"/>
          <c:showCatName val="0"/>
          <c:showSerName val="0"/>
          <c:showPercent val="0"/>
          <c:showBubbleSize val="0"/>
        </c:dLbls>
        <c:gapWidth val="150"/>
        <c:gapDepth val="0"/>
        <c:shape val="box"/>
        <c:axId val="149138048"/>
        <c:axId val="149143936"/>
        <c:axId val="0"/>
      </c:bar3DChart>
      <c:catAx>
        <c:axId val="149138048"/>
        <c:scaling>
          <c:orientation val="minMax"/>
        </c:scaling>
        <c:delete val="0"/>
        <c:axPos val="b"/>
        <c:numFmt formatCode="General" sourceLinked="1"/>
        <c:majorTickMark val="out"/>
        <c:minorTickMark val="none"/>
        <c:tickLblPos val="low"/>
        <c:spPr>
          <a:ln w="2929">
            <a:solidFill>
              <a:srgbClr val="000000"/>
            </a:solidFill>
            <a:prstDash val="solid"/>
          </a:ln>
        </c:spPr>
        <c:txPr>
          <a:bodyPr rot="0" vert="horz"/>
          <a:lstStyle/>
          <a:p>
            <a:pPr>
              <a:defRPr sz="922" b="1" i="0" u="none" strike="noStrike" baseline="0">
                <a:solidFill>
                  <a:srgbClr val="000000"/>
                </a:solidFill>
                <a:latin typeface="Arial Cyr"/>
                <a:ea typeface="Arial Cyr"/>
                <a:cs typeface="Arial Cyr"/>
              </a:defRPr>
            </a:pPr>
            <a:endParaRPr lang="ru-RU"/>
          </a:p>
        </c:txPr>
        <c:crossAx val="149143936"/>
        <c:crosses val="autoZero"/>
        <c:auto val="1"/>
        <c:lblAlgn val="ctr"/>
        <c:lblOffset val="100"/>
        <c:tickLblSkip val="1"/>
        <c:tickMarkSkip val="1"/>
        <c:noMultiLvlLbl val="0"/>
      </c:catAx>
      <c:valAx>
        <c:axId val="149143936"/>
        <c:scaling>
          <c:orientation val="minMax"/>
        </c:scaling>
        <c:delete val="0"/>
        <c:axPos val="l"/>
        <c:majorGridlines>
          <c:spPr>
            <a:ln w="2929">
              <a:solidFill>
                <a:srgbClr val="000000"/>
              </a:solidFill>
              <a:prstDash val="solid"/>
            </a:ln>
          </c:spPr>
        </c:majorGridlines>
        <c:numFmt formatCode="#,##0" sourceLinked="1"/>
        <c:majorTickMark val="out"/>
        <c:minorTickMark val="none"/>
        <c:tickLblPos val="nextTo"/>
        <c:spPr>
          <a:ln w="2929">
            <a:solidFill>
              <a:srgbClr val="000000"/>
            </a:solidFill>
            <a:prstDash val="solid"/>
          </a:ln>
        </c:spPr>
        <c:txPr>
          <a:bodyPr rot="0" vert="horz"/>
          <a:lstStyle/>
          <a:p>
            <a:pPr>
              <a:defRPr sz="922" b="1" i="0" u="none" strike="noStrike" baseline="0">
                <a:solidFill>
                  <a:srgbClr val="000000"/>
                </a:solidFill>
                <a:latin typeface="Arial Cyr"/>
                <a:ea typeface="Arial Cyr"/>
                <a:cs typeface="Arial Cyr"/>
              </a:defRPr>
            </a:pPr>
            <a:endParaRPr lang="ru-RU"/>
          </a:p>
        </c:txPr>
        <c:crossAx val="149138048"/>
        <c:crosses val="autoZero"/>
        <c:crossBetween val="between"/>
      </c:valAx>
      <c:spPr>
        <a:noFill/>
        <a:ln w="23429">
          <a:noFill/>
        </a:ln>
      </c:spPr>
    </c:plotArea>
    <c:legend>
      <c:legendPos val="b"/>
      <c:layout>
        <c:manualLayout>
          <c:xMode val="edge"/>
          <c:yMode val="edge"/>
          <c:x val="0.35494327390599961"/>
          <c:y val="0.88617886178861749"/>
          <c:w val="0.30470016207455802"/>
          <c:h val="9.3495934959349727E-2"/>
        </c:manualLayout>
      </c:layout>
      <c:overlay val="0"/>
      <c:spPr>
        <a:noFill/>
        <a:ln w="2929">
          <a:solidFill>
            <a:srgbClr val="000000"/>
          </a:solidFill>
          <a:prstDash val="solid"/>
        </a:ln>
      </c:spPr>
      <c:txPr>
        <a:bodyPr/>
        <a:lstStyle/>
        <a:p>
          <a:pPr>
            <a:defRPr sz="76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9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7626929800252537E-2"/>
          <c:y val="4.9660305881247944E-2"/>
          <c:w val="0.66412231728479443"/>
          <c:h val="0.81518143565387757"/>
        </c:manualLayout>
      </c:layout>
      <c:bar3DChart>
        <c:barDir val="col"/>
        <c:grouping val="clustered"/>
        <c:varyColors val="0"/>
        <c:ser>
          <c:idx val="0"/>
          <c:order val="0"/>
          <c:tx>
            <c:strRef>
              <c:f>Лист1!$B$1</c:f>
              <c:strCache>
                <c:ptCount val="1"/>
                <c:pt idx="0">
                  <c:v>2012-2013</c:v>
                </c:pt>
              </c:strCache>
            </c:strRef>
          </c:tx>
          <c:invertIfNegative val="0"/>
          <c:dLbls>
            <c:showLegendKey val="0"/>
            <c:showVal val="1"/>
            <c:showCatName val="0"/>
            <c:showSerName val="0"/>
            <c:showPercent val="0"/>
            <c:showBubbleSize val="0"/>
            <c:showLeaderLines val="0"/>
          </c:dLbls>
          <c:cat>
            <c:strRef>
              <c:f>Лист1!$A$2:$A$4</c:f>
              <c:strCache>
                <c:ptCount val="3"/>
                <c:pt idx="0">
                  <c:v>ВШУ </c:v>
                </c:pt>
                <c:pt idx="1">
                  <c:v>ПДН </c:v>
                </c:pt>
                <c:pt idx="2">
                  <c:v>КДН </c:v>
                </c:pt>
              </c:strCache>
            </c:strRef>
          </c:cat>
          <c:val>
            <c:numRef>
              <c:f>Лист1!$B$2:$B$4</c:f>
              <c:numCache>
                <c:formatCode>General</c:formatCode>
                <c:ptCount val="3"/>
                <c:pt idx="0">
                  <c:v>33</c:v>
                </c:pt>
                <c:pt idx="1">
                  <c:v>9</c:v>
                </c:pt>
                <c:pt idx="2">
                  <c:v>3</c:v>
                </c:pt>
              </c:numCache>
            </c:numRef>
          </c:val>
        </c:ser>
        <c:ser>
          <c:idx val="1"/>
          <c:order val="1"/>
          <c:tx>
            <c:strRef>
              <c:f>Лист1!$C$1</c:f>
              <c:strCache>
                <c:ptCount val="1"/>
                <c:pt idx="0">
                  <c:v>2013-2014</c:v>
                </c:pt>
              </c:strCache>
            </c:strRef>
          </c:tx>
          <c:invertIfNegative val="0"/>
          <c:dLbls>
            <c:showLegendKey val="0"/>
            <c:showVal val="1"/>
            <c:showCatName val="0"/>
            <c:showSerName val="0"/>
            <c:showPercent val="0"/>
            <c:showBubbleSize val="0"/>
            <c:showLeaderLines val="0"/>
          </c:dLbls>
          <c:cat>
            <c:strRef>
              <c:f>Лист1!$A$2:$A$4</c:f>
              <c:strCache>
                <c:ptCount val="3"/>
                <c:pt idx="0">
                  <c:v>ВШУ </c:v>
                </c:pt>
                <c:pt idx="1">
                  <c:v>ПДН </c:v>
                </c:pt>
                <c:pt idx="2">
                  <c:v>КДН </c:v>
                </c:pt>
              </c:strCache>
            </c:strRef>
          </c:cat>
          <c:val>
            <c:numRef>
              <c:f>Лист1!$C$2:$C$4</c:f>
              <c:numCache>
                <c:formatCode>General</c:formatCode>
                <c:ptCount val="3"/>
                <c:pt idx="0">
                  <c:v>44</c:v>
                </c:pt>
                <c:pt idx="1">
                  <c:v>9</c:v>
                </c:pt>
                <c:pt idx="2">
                  <c:v>3</c:v>
                </c:pt>
              </c:numCache>
            </c:numRef>
          </c:val>
        </c:ser>
        <c:dLbls>
          <c:showLegendKey val="0"/>
          <c:showVal val="0"/>
          <c:showCatName val="0"/>
          <c:showSerName val="0"/>
          <c:showPercent val="0"/>
          <c:showBubbleSize val="0"/>
        </c:dLbls>
        <c:gapWidth val="150"/>
        <c:shape val="cylinder"/>
        <c:axId val="149333888"/>
        <c:axId val="149335424"/>
        <c:axId val="0"/>
      </c:bar3DChart>
      <c:catAx>
        <c:axId val="149333888"/>
        <c:scaling>
          <c:orientation val="minMax"/>
        </c:scaling>
        <c:delete val="0"/>
        <c:axPos val="b"/>
        <c:majorTickMark val="out"/>
        <c:minorTickMark val="none"/>
        <c:tickLblPos val="nextTo"/>
        <c:crossAx val="149335424"/>
        <c:crosses val="autoZero"/>
        <c:auto val="1"/>
        <c:lblAlgn val="ctr"/>
        <c:lblOffset val="100"/>
        <c:noMultiLvlLbl val="0"/>
      </c:catAx>
      <c:valAx>
        <c:axId val="149335424"/>
        <c:scaling>
          <c:orientation val="minMax"/>
        </c:scaling>
        <c:delete val="0"/>
        <c:axPos val="l"/>
        <c:majorGridlines/>
        <c:numFmt formatCode="General" sourceLinked="1"/>
        <c:majorTickMark val="out"/>
        <c:minorTickMark val="none"/>
        <c:tickLblPos val="nextTo"/>
        <c:crossAx val="149333888"/>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норма</c:v>
                </c:pt>
              </c:strCache>
            </c:strRef>
          </c:tx>
          <c:invertIfNegative val="0"/>
          <c:dLbls>
            <c:showLegendKey val="0"/>
            <c:showVal val="1"/>
            <c:showCatName val="0"/>
            <c:showSerName val="0"/>
            <c:showPercent val="0"/>
            <c:showBubbleSize val="0"/>
            <c:showLeaderLines val="0"/>
          </c:dLbls>
          <c:cat>
            <c:strRef>
              <c:f>Лист1!$A$2:$A$5</c:f>
              <c:strCache>
                <c:ptCount val="4"/>
                <c:pt idx="0">
                  <c:v>общая</c:v>
                </c:pt>
                <c:pt idx="1">
                  <c:v>школьная</c:v>
                </c:pt>
                <c:pt idx="2">
                  <c:v>самооценочная</c:v>
                </c:pt>
                <c:pt idx="3">
                  <c:v>межличностная</c:v>
                </c:pt>
              </c:strCache>
            </c:strRef>
          </c:cat>
          <c:val>
            <c:numRef>
              <c:f>Лист1!$B$2:$B$5</c:f>
              <c:numCache>
                <c:formatCode>0%</c:formatCode>
                <c:ptCount val="4"/>
                <c:pt idx="0">
                  <c:v>0.46400000000000002</c:v>
                </c:pt>
                <c:pt idx="1">
                  <c:v>0.49500000000000027</c:v>
                </c:pt>
                <c:pt idx="2">
                  <c:v>0.55800000000000005</c:v>
                </c:pt>
                <c:pt idx="3">
                  <c:v>0.57399999999999995</c:v>
                </c:pt>
              </c:numCache>
            </c:numRef>
          </c:val>
        </c:ser>
        <c:ser>
          <c:idx val="1"/>
          <c:order val="1"/>
          <c:tx>
            <c:strRef>
              <c:f>Лист1!$C$1</c:f>
              <c:strCache>
                <c:ptCount val="1"/>
                <c:pt idx="0">
                  <c:v>неск пов</c:v>
                </c:pt>
              </c:strCache>
            </c:strRef>
          </c:tx>
          <c:invertIfNegative val="0"/>
          <c:dLbls>
            <c:showLegendKey val="0"/>
            <c:showVal val="1"/>
            <c:showCatName val="0"/>
            <c:showSerName val="0"/>
            <c:showPercent val="0"/>
            <c:showBubbleSize val="0"/>
            <c:showLeaderLines val="0"/>
          </c:dLbls>
          <c:cat>
            <c:strRef>
              <c:f>Лист1!$A$2:$A$5</c:f>
              <c:strCache>
                <c:ptCount val="4"/>
                <c:pt idx="0">
                  <c:v>общая</c:v>
                </c:pt>
                <c:pt idx="1">
                  <c:v>школьная</c:v>
                </c:pt>
                <c:pt idx="2">
                  <c:v>самооценочная</c:v>
                </c:pt>
                <c:pt idx="3">
                  <c:v>межличностная</c:v>
                </c:pt>
              </c:strCache>
            </c:strRef>
          </c:cat>
          <c:val>
            <c:numRef>
              <c:f>Лист1!$C$2:$C$5</c:f>
              <c:numCache>
                <c:formatCode>0.00%</c:formatCode>
                <c:ptCount val="4"/>
                <c:pt idx="0">
                  <c:v>0.24600000000000014</c:v>
                </c:pt>
                <c:pt idx="1">
                  <c:v>0.31200000000000028</c:v>
                </c:pt>
                <c:pt idx="2">
                  <c:v>0.22500000000000003</c:v>
                </c:pt>
                <c:pt idx="3">
                  <c:v>0.21100000000000013</c:v>
                </c:pt>
              </c:numCache>
            </c:numRef>
          </c:val>
        </c:ser>
        <c:ser>
          <c:idx val="2"/>
          <c:order val="2"/>
          <c:tx>
            <c:strRef>
              <c:f>Лист1!$D$1</c:f>
              <c:strCache>
                <c:ptCount val="1"/>
                <c:pt idx="0">
                  <c:v>высокая</c:v>
                </c:pt>
              </c:strCache>
            </c:strRef>
          </c:tx>
          <c:invertIfNegative val="0"/>
          <c:dLbls>
            <c:showLegendKey val="0"/>
            <c:showVal val="1"/>
            <c:showCatName val="0"/>
            <c:showSerName val="0"/>
            <c:showPercent val="0"/>
            <c:showBubbleSize val="0"/>
            <c:showLeaderLines val="0"/>
          </c:dLbls>
          <c:cat>
            <c:strRef>
              <c:f>Лист1!$A$2:$A$5</c:f>
              <c:strCache>
                <c:ptCount val="4"/>
                <c:pt idx="0">
                  <c:v>общая</c:v>
                </c:pt>
                <c:pt idx="1">
                  <c:v>школьная</c:v>
                </c:pt>
                <c:pt idx="2">
                  <c:v>самооценочная</c:v>
                </c:pt>
                <c:pt idx="3">
                  <c:v>межличностная</c:v>
                </c:pt>
              </c:strCache>
            </c:strRef>
          </c:cat>
          <c:val>
            <c:numRef>
              <c:f>Лист1!$D$2:$D$5</c:f>
              <c:numCache>
                <c:formatCode>0.00%</c:formatCode>
                <c:ptCount val="4"/>
                <c:pt idx="0">
                  <c:v>0.16900000000000004</c:v>
                </c:pt>
                <c:pt idx="1">
                  <c:v>0.10700000000000007</c:v>
                </c:pt>
                <c:pt idx="2">
                  <c:v>0.11200000000000002</c:v>
                </c:pt>
                <c:pt idx="3">
                  <c:v>0.12300000000000007</c:v>
                </c:pt>
              </c:numCache>
            </c:numRef>
          </c:val>
        </c:ser>
        <c:ser>
          <c:idx val="3"/>
          <c:order val="3"/>
          <c:tx>
            <c:strRef>
              <c:f>Лист1!$E$1</c:f>
              <c:strCache>
                <c:ptCount val="1"/>
                <c:pt idx="0">
                  <c:v>оч.высокая</c:v>
                </c:pt>
              </c:strCache>
            </c:strRef>
          </c:tx>
          <c:invertIfNegative val="0"/>
          <c:dLbls>
            <c:showLegendKey val="0"/>
            <c:showVal val="1"/>
            <c:showCatName val="0"/>
            <c:showSerName val="0"/>
            <c:showPercent val="0"/>
            <c:showBubbleSize val="0"/>
            <c:showLeaderLines val="0"/>
          </c:dLbls>
          <c:cat>
            <c:strRef>
              <c:f>Лист1!$A$2:$A$5</c:f>
              <c:strCache>
                <c:ptCount val="4"/>
                <c:pt idx="0">
                  <c:v>общая</c:v>
                </c:pt>
                <c:pt idx="1">
                  <c:v>школьная</c:v>
                </c:pt>
                <c:pt idx="2">
                  <c:v>самооценочная</c:v>
                </c:pt>
                <c:pt idx="3">
                  <c:v>межличностная</c:v>
                </c:pt>
              </c:strCache>
            </c:strRef>
          </c:cat>
          <c:val>
            <c:numRef>
              <c:f>Лист1!$E$2:$E$5</c:f>
              <c:numCache>
                <c:formatCode>0.00%</c:formatCode>
                <c:ptCount val="4"/>
                <c:pt idx="0">
                  <c:v>3.0000000000000016E-2</c:v>
                </c:pt>
                <c:pt idx="1">
                  <c:v>2.5000000000000012E-2</c:v>
                </c:pt>
                <c:pt idx="2">
                  <c:v>3.500000000000001E-2</c:v>
                </c:pt>
                <c:pt idx="3">
                  <c:v>2.5000000000000012E-2</c:v>
                </c:pt>
              </c:numCache>
            </c:numRef>
          </c:val>
        </c:ser>
        <c:ser>
          <c:idx val="4"/>
          <c:order val="4"/>
          <c:tx>
            <c:strRef>
              <c:f>Лист1!$F$1</c:f>
              <c:strCache>
                <c:ptCount val="1"/>
                <c:pt idx="0">
                  <c:v>чрез спок</c:v>
                </c:pt>
              </c:strCache>
            </c:strRef>
          </c:tx>
          <c:invertIfNegative val="0"/>
          <c:dLbls>
            <c:showLegendKey val="0"/>
            <c:showVal val="1"/>
            <c:showCatName val="0"/>
            <c:showSerName val="0"/>
            <c:showPercent val="0"/>
            <c:showBubbleSize val="0"/>
            <c:showLeaderLines val="0"/>
          </c:dLbls>
          <c:cat>
            <c:strRef>
              <c:f>Лист1!$A$2:$A$5</c:f>
              <c:strCache>
                <c:ptCount val="4"/>
                <c:pt idx="0">
                  <c:v>общая</c:v>
                </c:pt>
                <c:pt idx="1">
                  <c:v>школьная</c:v>
                </c:pt>
                <c:pt idx="2">
                  <c:v>самооценочная</c:v>
                </c:pt>
                <c:pt idx="3">
                  <c:v>межличностная</c:v>
                </c:pt>
              </c:strCache>
            </c:strRef>
          </c:cat>
          <c:val>
            <c:numRef>
              <c:f>Лист1!$F$2:$F$5</c:f>
              <c:numCache>
                <c:formatCode>0.00%</c:formatCode>
                <c:ptCount val="4"/>
                <c:pt idx="0">
                  <c:v>8.7000000000000022E-2</c:v>
                </c:pt>
                <c:pt idx="1">
                  <c:v>6.1000000000000013E-2</c:v>
                </c:pt>
                <c:pt idx="2">
                  <c:v>6.1000000000000013E-2</c:v>
                </c:pt>
                <c:pt idx="3">
                  <c:v>6.6000000000000003E-2</c:v>
                </c:pt>
              </c:numCache>
            </c:numRef>
          </c:val>
        </c:ser>
        <c:dLbls>
          <c:showLegendKey val="0"/>
          <c:showVal val="0"/>
          <c:showCatName val="0"/>
          <c:showSerName val="0"/>
          <c:showPercent val="0"/>
          <c:showBubbleSize val="0"/>
        </c:dLbls>
        <c:gapWidth val="150"/>
        <c:shape val="cylinder"/>
        <c:axId val="150500096"/>
        <c:axId val="150501632"/>
        <c:axId val="0"/>
      </c:bar3DChart>
      <c:catAx>
        <c:axId val="150500096"/>
        <c:scaling>
          <c:orientation val="minMax"/>
        </c:scaling>
        <c:delete val="0"/>
        <c:axPos val="b"/>
        <c:majorTickMark val="out"/>
        <c:minorTickMark val="none"/>
        <c:tickLblPos val="nextTo"/>
        <c:crossAx val="150501632"/>
        <c:crosses val="autoZero"/>
        <c:auto val="1"/>
        <c:lblAlgn val="ctr"/>
        <c:lblOffset val="100"/>
        <c:noMultiLvlLbl val="0"/>
      </c:catAx>
      <c:valAx>
        <c:axId val="150501632"/>
        <c:scaling>
          <c:orientation val="minMax"/>
        </c:scaling>
        <c:delete val="0"/>
        <c:axPos val="l"/>
        <c:majorGridlines/>
        <c:numFmt formatCode="0%" sourceLinked="1"/>
        <c:majorTickMark val="out"/>
        <c:minorTickMark val="none"/>
        <c:tickLblPos val="nextTo"/>
        <c:crossAx val="1505000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F07F-2FF8-4BB1-AA33-20072E49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5774</Words>
  <Characters>32917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завучи2</dc:creator>
  <cp:lastModifiedBy>School</cp:lastModifiedBy>
  <cp:revision>2</cp:revision>
  <cp:lastPrinted>2014-01-16T01:17:00Z</cp:lastPrinted>
  <dcterms:created xsi:type="dcterms:W3CDTF">2014-01-22T23:41:00Z</dcterms:created>
  <dcterms:modified xsi:type="dcterms:W3CDTF">2014-01-22T23:41:00Z</dcterms:modified>
</cp:coreProperties>
</file>