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E4" w:rsidRDefault="000355E4" w:rsidP="007E46B2">
      <w:pPr>
        <w:spacing w:after="0" w:line="360" w:lineRule="auto"/>
        <w:ind w:firstLine="283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55E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Адаптация пятиклассников к новым условиям учебы</w:t>
      </w:r>
    </w:p>
    <w:p w:rsidR="000355E4" w:rsidRPr="007E46B2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E46B2"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считают детей этого возраста трудными, «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неслухами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», педагоги и психологи называют этот период «переходным», «критическим». </w:t>
      </w:r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Коротко основное содержание подросткового периода определяется как переход от детства к взрослости. Происходит интенсивный рост тела. Наблюдается возрастное несоответствие в развитии </w:t>
      </w:r>
      <w:proofErr w:type="spellStart"/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Идет половое созревание. Наиболее интенсивны эти процессы у девочек в 11 —13 лет, у мальчиков — в 13—15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взрослых часто возникают трудности при взаимодействии с подростком. Подросток находится в положении между взрослым и ребенком – с одной стороны, он зависим от родителей, а с другой – стремится быть независимым. У него появляется чувство взрослости, он пытается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избавится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опеки родителей. Во взаимоотношениях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подросток уже не чувствует себя ребенком, он может и желает участвовать в общем труде, иметь серьезные обязанности и поручения.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Подросток — это ребенок, становящийся взрослым. Внешне подросток мало похож на взрослого: играет, дерется, шалит, скачет. Но за внешней непохожестью, за «детскостью» скрывается «взрослость». Главным в личности подростка является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7E46B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Конечно, «чувство взрослости» - это скорее стремление быть взрослым и внутреннее отрицание своей принадлежности к детям, чем настоящая «взрослость». И отношение взрослых к подростку зачастую остается прежним: «Мал еще, чтобы указывать». Такое 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отношение часто приводит к конфликтам между родителями и подростками.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Большую значимость в подростковом возрасте приобретают отношения со сверстниками. Поэтому ведущей деятельностью в данном возрасте является интимно-личностное общение со сверстниками. В ПВ нормы и ценности сверстников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становятся более значимы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чем нормы и ценности взрослых, если подросток что-либо делает, для него важно одобрение сверстников, а не взрослых. Проблемы, возникающие у подростка такие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и у его сверстников, в процессе их обсуждения подросток находит ответы на все интересующие его вопросы, таким образом, друг выполняет функцию зеркала.</w:t>
      </w:r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Еще одной особенностью детей 11-12 лет является их возросшая степень самостоятельности. С одной стороны, это хорошо, так как многое ребенок делает сам и не нуждается в вашей помощи, особенно в бытовом плане. Но именно эта уверенность в себе позволяет детям идти на эксперименты, иногда опасные для жизни и здоровья. В этом возрасте многие дети пробуют наркотики (в том числе и курение), у них появляются сомнительные знакомства. Именно в этот период (а переход из начальной школы в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среднюю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подходит как нельзя лучше!) хорошо бы так спланировать свободное время подростка, чтобы у него не осталось времени на "глупости" и бесцельное времяпрепровождение. Постарайтесь ВМЕСТЕ подумать, какие кружки (или студии, факультативы) хотел бы посещать ребенок, кто из друзей мог бы составить ему компанию.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5 классе ко всем проблемам подросткового возраста добавляется проблема адаптации к новым условиям обучения. </w:t>
      </w:r>
      <w:r w:rsidRPr="007E46B2"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 адаптацией принято понимать — в широком смысле — приспособление к окружающим условиям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Адаптация имеет два спектра — биологический и психологический.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ведем речь именно о психологической адаптации учащихся,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  <w:proofErr w:type="gramEnd"/>
    </w:p>
    <w:p w:rsidR="000355E4" w:rsidRPr="000355E4" w:rsidRDefault="000355E4" w:rsidP="007E46B2">
      <w:pPr>
        <w:spacing w:after="0" w:line="360" w:lineRule="auto"/>
        <w:ind w:firstLine="283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чем особенность адаптации этого момента?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ребенка - ведь теперь его будет оценивать не один педагог, а несколько.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из начальной школы в среднюю связан с возрастанием нагрузки на психику ученика.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Резкое изменение условий обучения, разнообразие и усложнение требований, 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предъявляемых к школьнику разными учителями, смена позиции «старшего» в начальной школе на «самого маленького»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средней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все это является довольно серьезным испытанием для психики школьника.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адаптационной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Подобные функциональные отклонения в той или иной форме характерны примерно для 70–80% школьников.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 адаптационным периодом часто связаны и заболевания детей. Подобные заболевания носят психосоматический (</w:t>
      </w:r>
      <w:proofErr w:type="spell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психотелесный</w:t>
      </w:r>
      <w:proofErr w:type="spell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) характер. </w:t>
      </w:r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может затруднить адаптацию детей к средней школе? Прежде всего, это рассогласованность, даже противоречивость требований разных педагогов: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 «мелочи» нередко существенно затрудняют жизнь школьника. </w:t>
      </w:r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 задача родителей на данном этапе – познакомиться со всеми учителями, которые работают в вашем классе, попытаться вникнуть в тот круг вопросов, которые могут вызвать затруднения у детей этого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возраста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 учебной, так и во </w:t>
      </w:r>
      <w:proofErr w:type="spell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деятельности. Чем больше информации вы получите на этом этапе, тем легче вам будет помочь своему ребенку.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"скатился" на "тройки" и его ничего не волнует. Это мнение ошибочно, - волнует. Но – действительно, не учеба.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родителей - помочь в этом сложном деле.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Узнайте, к какой из них тянется ваш ребенок. Почему? </w:t>
      </w:r>
    </w:p>
    <w:p w:rsidR="000355E4" w:rsidRPr="000355E4" w:rsidRDefault="000355E4" w:rsidP="007E46B2">
      <w:pPr>
        <w:spacing w:after="0" w:line="360" w:lineRule="auto"/>
        <w:ind w:firstLine="283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 в коем случае не смешивайте понятия "хороший ученик" и "хороший человек", не оценивайте личные достижения подростка лишь достижениями в учебе.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Сильная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зацикленность</w:t>
      </w:r>
      <w:proofErr w:type="spell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учебных проблемах, провоцирование скандалов, связанных с "двойками" в большинстве случаев приводит к отчуждению подростка и лишь ухудшает ваши взаимоотношения.</w:t>
      </w:r>
    </w:p>
    <w:p w:rsidR="000355E4" w:rsidRPr="000355E4" w:rsidRDefault="000355E4" w:rsidP="007E46B2">
      <w:pPr>
        <w:pStyle w:val="c11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4"/>
          <w:b/>
          <w:bCs/>
          <w:color w:val="000000"/>
        </w:rPr>
        <w:t>Признаки успешной адаптации</w:t>
      </w:r>
      <w:r w:rsidRPr="000355E4">
        <w:rPr>
          <w:rStyle w:val="c3"/>
          <w:color w:val="000000"/>
        </w:rPr>
        <w:t>: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1.Удовлетворенность ребенка процессом обучения;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2.Ребенок легко справляется с программой;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3.Степень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4.Удовлетворенность межличностными отношениями – с одноклассниками и учителем.</w:t>
      </w:r>
    </w:p>
    <w:p w:rsidR="000355E4" w:rsidRPr="000355E4" w:rsidRDefault="000355E4" w:rsidP="007E46B2">
      <w:pPr>
        <w:pStyle w:val="c11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4"/>
          <w:b/>
          <w:bCs/>
          <w:color w:val="000000"/>
        </w:rPr>
        <w:t xml:space="preserve">Признаки </w:t>
      </w:r>
      <w:proofErr w:type="spellStart"/>
      <w:r w:rsidRPr="000355E4">
        <w:rPr>
          <w:rStyle w:val="c14"/>
          <w:b/>
          <w:bCs/>
          <w:color w:val="000000"/>
        </w:rPr>
        <w:t>дезадаптации</w:t>
      </w:r>
      <w:proofErr w:type="spellEnd"/>
      <w:r w:rsidRPr="000355E4">
        <w:rPr>
          <w:rStyle w:val="c14"/>
          <w:b/>
          <w:bCs/>
          <w:color w:val="000000"/>
        </w:rPr>
        <w:t>: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1.Усталый, утомлённый внешний вид ребёнка.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2.Нежелание ребёнка делиться своими впечатлениями о проведённом дне.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3.Стремление отвлечь взрослого от школьных событий, переключить внимание на другие темы.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4.Нежелания выполнять домашние задания.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5.Негативные характеристики в адрес школы, учителей, одноклассников.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 xml:space="preserve">5.Жалобы </w:t>
      </w:r>
      <w:proofErr w:type="gramStart"/>
      <w:r w:rsidRPr="000355E4">
        <w:rPr>
          <w:rStyle w:val="c1"/>
          <w:iCs/>
          <w:color w:val="000000"/>
        </w:rPr>
        <w:t>на те</w:t>
      </w:r>
      <w:proofErr w:type="gramEnd"/>
      <w:r w:rsidRPr="000355E4">
        <w:rPr>
          <w:rStyle w:val="c1"/>
          <w:iCs/>
          <w:color w:val="000000"/>
        </w:rPr>
        <w:t xml:space="preserve"> или иные события, связанные со школой.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lastRenderedPageBreak/>
        <w:t>6.Беспокойный сон. Нарушение аппетита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7.Трудности утреннего пробуждения, вялость.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8.Постоянные жалобы на плохое самочувствие.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9.Снижение работоспособности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10.Забывчивость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11.Неорганизованность.</w:t>
      </w:r>
    </w:p>
    <w:p w:rsidR="000355E4" w:rsidRPr="000355E4" w:rsidRDefault="000355E4" w:rsidP="007E46B2">
      <w:pPr>
        <w:pStyle w:val="c11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4"/>
          <w:b/>
          <w:bCs/>
          <w:color w:val="000000"/>
        </w:rPr>
        <w:t xml:space="preserve">Виды </w:t>
      </w:r>
      <w:proofErr w:type="spellStart"/>
      <w:r w:rsidRPr="000355E4">
        <w:rPr>
          <w:rStyle w:val="c14"/>
          <w:b/>
          <w:bCs/>
          <w:color w:val="000000"/>
        </w:rPr>
        <w:t>дезадаптации</w:t>
      </w:r>
      <w:proofErr w:type="spellEnd"/>
      <w:r w:rsidRPr="000355E4">
        <w:rPr>
          <w:rStyle w:val="c14"/>
          <w:b/>
          <w:bCs/>
          <w:color w:val="000000"/>
        </w:rPr>
        <w:t>: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1.</w:t>
      </w:r>
      <w:proofErr w:type="gramStart"/>
      <w:r w:rsidRPr="000355E4">
        <w:rPr>
          <w:rStyle w:val="c1"/>
          <w:iCs/>
          <w:color w:val="000000"/>
        </w:rPr>
        <w:t>Интеллектуальная</w:t>
      </w:r>
      <w:proofErr w:type="gramEnd"/>
      <w:r w:rsidRPr="000355E4">
        <w:rPr>
          <w:rStyle w:val="c1"/>
          <w:iCs/>
          <w:color w:val="000000"/>
        </w:rPr>
        <w:t xml:space="preserve"> - нарушение интеллектуальной деятельности. Отставание в развитии от сверстников.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2.Поведенческая - несоответствие поведения ребёнка правовым и моральным нормам (агрессивность, асоциальное поведение).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3.</w:t>
      </w:r>
      <w:proofErr w:type="gramStart"/>
      <w:r w:rsidRPr="000355E4">
        <w:rPr>
          <w:rStyle w:val="c1"/>
          <w:iCs/>
          <w:color w:val="000000"/>
        </w:rPr>
        <w:t>Коммуникативная</w:t>
      </w:r>
      <w:proofErr w:type="gramEnd"/>
      <w:r w:rsidRPr="000355E4">
        <w:rPr>
          <w:rStyle w:val="c1"/>
          <w:iCs/>
          <w:color w:val="000000"/>
        </w:rPr>
        <w:t xml:space="preserve"> - затруднения в общении со сверстниками и взрослыми.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4.</w:t>
      </w:r>
      <w:proofErr w:type="gramStart"/>
      <w:r w:rsidRPr="000355E4">
        <w:rPr>
          <w:rStyle w:val="c1"/>
          <w:iCs/>
          <w:color w:val="000000"/>
        </w:rPr>
        <w:t>Соматическая</w:t>
      </w:r>
      <w:proofErr w:type="gramEnd"/>
      <w:r w:rsidRPr="000355E4">
        <w:rPr>
          <w:rStyle w:val="c1"/>
          <w:iCs/>
          <w:color w:val="000000"/>
        </w:rPr>
        <w:t xml:space="preserve"> - отклонения в здоровье ребёнка.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c1"/>
          <w:iCs/>
          <w:color w:val="000000"/>
        </w:rPr>
        <w:t>5.</w:t>
      </w:r>
      <w:proofErr w:type="gramStart"/>
      <w:r w:rsidRPr="000355E4">
        <w:rPr>
          <w:rStyle w:val="c1"/>
          <w:iCs/>
          <w:color w:val="000000"/>
        </w:rPr>
        <w:t>Эмоциональная</w:t>
      </w:r>
      <w:proofErr w:type="gramEnd"/>
      <w:r w:rsidRPr="000355E4">
        <w:rPr>
          <w:rStyle w:val="c1"/>
          <w:iCs/>
          <w:color w:val="000000"/>
        </w:rPr>
        <w:t xml:space="preserve"> - эмоциональные трудности, тревоги по поводу переживания проблем в школе.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center"/>
        <w:rPr>
          <w:b/>
          <w:color w:val="000000"/>
        </w:rPr>
      </w:pPr>
      <w:r w:rsidRPr="000355E4">
        <w:rPr>
          <w:b/>
          <w:color w:val="000000"/>
        </w:rPr>
        <w:t>Некоторые проблемы социальной адаптации пятиклассников: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a4"/>
          <w:color w:val="000000"/>
        </w:rPr>
        <w:t>Первая проблема — это новые условия обучения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color w:val="000000"/>
        </w:rPr>
        <w:t>Когда ребенок учится в начальной школе, он ориентирован на одного учителя. Уже в середине первого класса педагог знал, какие способности у вашего ребёнка, мог помочь разобраться ему в сложной теме, знал, с помощью чего он может его поддержать и ободрить. Ваш ребенок мог спокойно приобретать знания в одном кабинете, вокруг него были одни и те же одноклассники, а требования к ведению тетрадей и выполнению различных заданий были одинаковые. Все для него было понятно и привычно. А первая учительница — как вторая мама, которая вовремя и направит и подскажет.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color w:val="000000"/>
        </w:rPr>
        <w:t>При переходе в среднее звено ученик, в первую очередь, сталкивается с тем, что у него стало много учителей по разным предметам, и каждый предмет (которых много) изучается в отдельном классе и на разных этажах.</w:t>
      </w:r>
      <w:r w:rsidRPr="000355E4">
        <w:rPr>
          <w:color w:val="000000"/>
        </w:rPr>
        <w:br/>
        <w:t>У ребенка рушится его привычный мирок, и, конечно, привыкнуть ко всему этому не так просто. Надо запомнить всех новых преподавателей, запомнить, где располагается тот или иной кабинет. А на это требуется немало времени, потому что ему некому напомнить, какой будет следующий урок, и в каком кабинете он будет проводиться. Ко всему выше перечисленному, не следует забывать, что учащемуся надо заново выстраивать отношения со всеми педагогам – и отсюда высокая тревожность.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a4"/>
          <w:color w:val="000000"/>
        </w:rPr>
        <w:t>Вторая проблема — изменение требований</w:t>
      </w:r>
    </w:p>
    <w:p w:rsidR="000355E4" w:rsidRPr="007E46B2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rStyle w:val="a4"/>
          <w:b w:val="0"/>
          <w:bCs w:val="0"/>
          <w:color w:val="000000"/>
        </w:rPr>
      </w:pPr>
      <w:r w:rsidRPr="000355E4">
        <w:rPr>
          <w:color w:val="000000"/>
        </w:rPr>
        <w:t xml:space="preserve">Период социальной адаптации пятиклассников еще усложняется и тем, что у разных учителей-предметников разные требования. Одни требуют завести общую тетрадь, другие </w:t>
      </w:r>
      <w:r w:rsidRPr="000355E4">
        <w:rPr>
          <w:color w:val="000000"/>
        </w:rPr>
        <w:lastRenderedPageBreak/>
        <w:t>— простую, но их должно быть несколько. Например, учитель английского языка требует завести тетрадочку-словарь, учитель биологии требует выписывать все термины. На уроках литературы больше ценится высказывания собственных мыслей, а на уроках истории требуют документально подтверждённых истин. И все эти новые требования надо не только запомнить, но и постараться соблюдать, не запутавшись.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rStyle w:val="a4"/>
          <w:color w:val="000000"/>
        </w:rPr>
        <w:t>Третья проблема — это отсутствие постоянного контроля классного руководителя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color w:val="000000"/>
        </w:rPr>
        <w:t>В начальных классах у ученика был один учитель, который отслеживал выполнение домашнего задания по всем предметам у всех, без исключения, учеников и мог вовремя подсказать, если что не так. Одному ученику напомнит, чтобы он не забыл принести карандаши, у другого спросит, как здоровье, зная, что у него частые головные боли, и может остаться с ним после уроков, чтобы помочь выполнить домашнее задание.</w:t>
      </w:r>
    </w:p>
    <w:p w:rsidR="000355E4" w:rsidRPr="000355E4" w:rsidRDefault="000355E4" w:rsidP="007E46B2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rPr>
          <w:color w:val="000000"/>
        </w:rPr>
      </w:pPr>
      <w:r w:rsidRPr="000355E4">
        <w:rPr>
          <w:color w:val="000000"/>
        </w:rPr>
        <w:t xml:space="preserve">При переходе учащихся в среднюю школу такой индивидуальный подход к учащемуся исчезает. У каждого учителя-предметника большая нагрузка, много учащихся из различных параллелей и запомнить особенности всех своих подопечных он не в состоянии. Поэтому у пятиклассников может сложиться впечатление, что они никому из учителей-предметников не нужны, значит, можно что-то не выполнить, и в общей массе учащихся это пройдет </w:t>
      </w:r>
      <w:proofErr w:type="gramStart"/>
      <w:r w:rsidRPr="000355E4">
        <w:rPr>
          <w:color w:val="000000"/>
        </w:rPr>
        <w:t>незамеченным</w:t>
      </w:r>
      <w:proofErr w:type="gramEnd"/>
      <w:r w:rsidRPr="000355E4">
        <w:rPr>
          <w:color w:val="000000"/>
        </w:rPr>
        <w:t>. Со стороны классного руководителя появляется некоторая «безнадзорность». Он не может постоянно следить за поведением учащихся на переменах. Не может полностью организовать их досуг после уроков.</w:t>
      </w:r>
    </w:p>
    <w:p w:rsidR="007E46B2" w:rsidRDefault="007E46B2" w:rsidP="007E46B2">
      <w:pPr>
        <w:spacing w:after="0" w:line="360" w:lineRule="auto"/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355E4" w:rsidRPr="000355E4" w:rsidRDefault="000355E4" w:rsidP="007E46B2">
      <w:p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Несколько советов родителям:</w:t>
      </w:r>
    </w:p>
    <w:p w:rsidR="000355E4" w:rsidRPr="000355E4" w:rsidRDefault="000355E4" w:rsidP="007E46B2">
      <w:pPr>
        <w:spacing w:after="0" w:line="360" w:lineRule="auto"/>
        <w:ind w:left="-567"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0355E4" w:rsidRPr="000355E4" w:rsidRDefault="000355E4" w:rsidP="007E46B2">
      <w:pPr>
        <w:spacing w:after="0" w:line="360" w:lineRule="auto"/>
        <w:ind w:left="-567"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b/>
          <w:color w:val="000000"/>
          <w:sz w:val="24"/>
          <w:szCs w:val="24"/>
          <w:lang w:eastAsia="ru-RU"/>
        </w:rPr>
        <w:t>-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Интересуйтесь успеваемостью своего ребенка постоянно, а не в конце четверти, когда уже поздно исправлять двойку на тройку.</w:t>
      </w:r>
    </w:p>
    <w:p w:rsidR="000355E4" w:rsidRPr="000355E4" w:rsidRDefault="000355E4" w:rsidP="007E46B2">
      <w:pPr>
        <w:spacing w:after="0" w:line="360" w:lineRule="auto"/>
        <w:ind w:left="-567" w:firstLine="28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55E4">
        <w:rPr>
          <w:rFonts w:eastAsia="Times New Roman" w:cs="Times New Roman"/>
          <w:b/>
          <w:color w:val="000000"/>
          <w:sz w:val="24"/>
          <w:szCs w:val="24"/>
          <w:lang w:eastAsia="ru-RU"/>
        </w:rPr>
        <w:t>-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ребенок уже пытался вас обмануть, мол, в школе все хорошо, но на проверке выходило иначе, </w:t>
      </w:r>
      <w:proofErr w:type="gramStart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получайте информацию «из первых рук». Учитель скажет вам правду.</w:t>
      </w:r>
    </w:p>
    <w:p w:rsidR="000355E4" w:rsidRPr="000355E4" w:rsidRDefault="000355E4" w:rsidP="007E46B2">
      <w:pPr>
        <w:spacing w:after="0" w:line="360" w:lineRule="auto"/>
        <w:ind w:left="-567" w:firstLine="283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55E4">
        <w:rPr>
          <w:rFonts w:eastAsia="Times New Roman" w:cs="Times New Roman"/>
          <w:b/>
          <w:color w:val="000000"/>
          <w:sz w:val="24"/>
          <w:szCs w:val="24"/>
          <w:lang w:eastAsia="ru-RU"/>
        </w:rPr>
        <w:t>-</w:t>
      </w:r>
      <w:r w:rsidRPr="000355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0355E4" w:rsidRPr="000355E4" w:rsidRDefault="000355E4" w:rsidP="007E46B2">
      <w:pPr>
        <w:pStyle w:val="c11"/>
        <w:shd w:val="clear" w:color="auto" w:fill="FFFFFF"/>
        <w:spacing w:before="0" w:beforeAutospacing="0" w:after="0" w:afterAutospacing="0" w:line="360" w:lineRule="auto"/>
        <w:ind w:left="-567" w:firstLine="283"/>
        <w:rPr>
          <w:rStyle w:val="c14"/>
          <w:b/>
          <w:bCs/>
          <w:color w:val="000000"/>
        </w:rPr>
      </w:pPr>
    </w:p>
    <w:p w:rsidR="000355E4" w:rsidRPr="000355E4" w:rsidRDefault="000355E4" w:rsidP="007E46B2">
      <w:pPr>
        <w:pStyle w:val="c11"/>
        <w:shd w:val="clear" w:color="auto" w:fill="FFFFFF"/>
        <w:spacing w:before="0" w:beforeAutospacing="0" w:after="0" w:afterAutospacing="0" w:line="360" w:lineRule="auto"/>
        <w:ind w:left="-567" w:firstLine="283"/>
        <w:rPr>
          <w:rStyle w:val="c14"/>
          <w:b/>
          <w:bCs/>
          <w:color w:val="000000"/>
        </w:rPr>
      </w:pPr>
    </w:p>
    <w:p w:rsidR="000355E4" w:rsidRPr="000355E4" w:rsidRDefault="000355E4" w:rsidP="007E46B2">
      <w:pPr>
        <w:pStyle w:val="c11"/>
        <w:shd w:val="clear" w:color="auto" w:fill="FFFFFF"/>
        <w:spacing w:before="0" w:beforeAutospacing="0" w:after="0" w:afterAutospacing="0" w:line="360" w:lineRule="auto"/>
        <w:ind w:left="-567" w:firstLine="283"/>
        <w:rPr>
          <w:rStyle w:val="c14"/>
          <w:b/>
          <w:bCs/>
          <w:color w:val="000000"/>
        </w:rPr>
      </w:pPr>
    </w:p>
    <w:p w:rsidR="007E46B2" w:rsidRDefault="007E46B2" w:rsidP="007E46B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14"/>
          <w:b/>
          <w:bCs/>
          <w:color w:val="000000"/>
        </w:rPr>
      </w:pPr>
    </w:p>
    <w:p w:rsidR="000355E4" w:rsidRPr="000355E4" w:rsidRDefault="000355E4" w:rsidP="007E46B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355E4">
        <w:rPr>
          <w:rStyle w:val="c14"/>
          <w:b/>
          <w:bCs/>
          <w:color w:val="000000"/>
        </w:rPr>
        <w:lastRenderedPageBreak/>
        <w:t>Рекомендации родителям пятиклассников: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1.Главное - абсолютное принятие ребёнка со всеми его достоинствами и недостатками. Это залог взаимопонимания в доме.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2.Постарайтесь понять, с какими трудностями сталкивается ребёнок. 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3.Познакомьтесь лично с классным руководителем и учителями-предметниками Вашего ребенка, установите с ними контакт. Помогите ребенку запомнить их имена, отчества и фамилии.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4.Не высказывайтесь негативно о школе, об учителях в присутствии ребёнка,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5.Обеспечьте своему ребёнку соблюдение оптимального для его возраста режима дня и удобное рабочее место дома.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6.Позаботьтесь о том, чтобы у вашего ребенка были друзья, товарищи из класса, приглашайте их в свой дом.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7.Создайте ребёнку эмоциональный комфорт дома, научитесь правильно общаться с подростками.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8.Радуйтесь достижениям своего ребёнка. Не позволяйте себе сравнивать его с другими детьми, давайте оценку не самому ребёнку, а его поступкам.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9.Когда, откуда и в каком бы виде ни вернулся ваш ребёнок домой, встречайте его с любовью.</w:t>
      </w:r>
    </w:p>
    <w:p w:rsidR="000355E4" w:rsidRPr="000355E4" w:rsidRDefault="000355E4" w:rsidP="007E46B2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</w:rPr>
      </w:pPr>
      <w:r w:rsidRPr="000355E4">
        <w:rPr>
          <w:rStyle w:val="c1"/>
          <w:iCs/>
          <w:color w:val="000000"/>
        </w:rPr>
        <w:t>10.Быть родителем не обязанность и не профессия. Это естественная человеческая потребность.</w:t>
      </w:r>
    </w:p>
    <w:p w:rsidR="000355E4" w:rsidRPr="00FC6A52" w:rsidRDefault="000355E4" w:rsidP="007E46B2">
      <w:pPr>
        <w:spacing w:after="0" w:line="360" w:lineRule="auto"/>
        <w:ind w:left="-567" w:firstLine="283"/>
        <w:rPr>
          <w:rFonts w:cs="Times New Roman"/>
          <w:szCs w:val="28"/>
        </w:rPr>
      </w:pPr>
    </w:p>
    <w:p w:rsidR="009362BE" w:rsidRDefault="009362BE" w:rsidP="007E46B2"/>
    <w:sectPr w:rsidR="009362BE" w:rsidSect="005822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355E4"/>
    <w:rsid w:val="000355E4"/>
    <w:rsid w:val="001A23C4"/>
    <w:rsid w:val="007E46B2"/>
    <w:rsid w:val="009362BE"/>
    <w:rsid w:val="00C60D8D"/>
    <w:rsid w:val="00CF65E0"/>
    <w:rsid w:val="00D2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55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55E4"/>
  </w:style>
  <w:style w:type="character" w:customStyle="1" w:styleId="c3">
    <w:name w:val="c3"/>
    <w:basedOn w:val="a0"/>
    <w:rsid w:val="000355E4"/>
  </w:style>
  <w:style w:type="paragraph" w:customStyle="1" w:styleId="c4">
    <w:name w:val="c4"/>
    <w:basedOn w:val="a"/>
    <w:rsid w:val="000355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55E4"/>
  </w:style>
  <w:style w:type="character" w:styleId="a4">
    <w:name w:val="Strong"/>
    <w:basedOn w:val="a0"/>
    <w:uiPriority w:val="22"/>
    <w:qFormat/>
    <w:rsid w:val="00035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2020-10-08T00:37:00Z</dcterms:created>
  <dcterms:modified xsi:type="dcterms:W3CDTF">2020-10-08T01:01:00Z</dcterms:modified>
</cp:coreProperties>
</file>